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2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9"/>
        <w:gridCol w:w="6178"/>
      </w:tblGrid>
      <w:tr w:rsidR="000179FA" w:rsidTr="00052486">
        <w:trPr>
          <w:trHeight w:val="590"/>
        </w:trPr>
        <w:tc>
          <w:tcPr>
            <w:tcW w:w="3089" w:type="dxa"/>
          </w:tcPr>
          <w:p w:rsidR="000179FA" w:rsidRDefault="000179FA" w:rsidP="00940CEF">
            <w:pPr>
              <w:ind w:hanging="108"/>
              <w:jc w:val="center"/>
              <w:rPr>
                <w:rStyle w:val="apple-converted-space"/>
                <w:b/>
                <w:color w:val="000000"/>
                <w:szCs w:val="28"/>
              </w:rPr>
            </w:pPr>
            <w:r w:rsidRPr="00866180">
              <w:rPr>
                <w:rStyle w:val="apple-converted-space"/>
                <w:b/>
                <w:color w:val="000000"/>
                <w:szCs w:val="28"/>
              </w:rPr>
              <w:t>ỦY BAN NHÂN DÂN</w:t>
            </w:r>
          </w:p>
          <w:p w:rsidR="00940CEF" w:rsidRDefault="000179FA" w:rsidP="00940CEF">
            <w:pPr>
              <w:ind w:hanging="108"/>
              <w:jc w:val="center"/>
              <w:rPr>
                <w:rStyle w:val="apple-converted-space"/>
                <w:color w:val="000000"/>
                <w:sz w:val="30"/>
                <w:szCs w:val="28"/>
              </w:rPr>
            </w:pPr>
            <w:r w:rsidRPr="00866180">
              <w:rPr>
                <w:rStyle w:val="apple-converted-space"/>
                <w:b/>
                <w:color w:val="000000"/>
                <w:szCs w:val="28"/>
              </w:rPr>
              <w:t>TỈNH QUẢNG BÌNH</w:t>
            </w:r>
            <w:r w:rsidR="00940CEF" w:rsidRPr="00940CEF">
              <w:rPr>
                <w:rStyle w:val="apple-converted-space"/>
                <w:color w:val="000000"/>
                <w:sz w:val="30"/>
                <w:szCs w:val="28"/>
              </w:rPr>
              <w:t xml:space="preserve"> </w:t>
            </w:r>
          </w:p>
          <w:p w:rsidR="000179FA" w:rsidRPr="00866180" w:rsidRDefault="00B51BDF" w:rsidP="00940CEF">
            <w:pPr>
              <w:spacing w:before="120"/>
              <w:ind w:hanging="108"/>
              <w:jc w:val="center"/>
              <w:rPr>
                <w:rStyle w:val="apple-converted-space"/>
                <w:b/>
                <w:color w:val="000000"/>
                <w:szCs w:val="28"/>
              </w:rPr>
            </w:pPr>
            <w:r>
              <w:rPr>
                <w:b/>
                <w:noProof/>
                <w:color w:val="000000"/>
                <w:szCs w:val="28"/>
              </w:rPr>
              <w:pict>
                <v:line id="Straight Connector 3" o:spid="_x0000_s1026" style="position:absolute;left:0;text-align:left;flip:y;z-index:251665408;visibility:visible;mso-width-relative:margin;mso-height-relative:margin" from="26.9pt,1pt" to="116.15pt,1pt" strokecolor="black [3040]"/>
              </w:pict>
            </w:r>
            <w:r w:rsidR="003524BB">
              <w:rPr>
                <w:rStyle w:val="apple-converted-space"/>
                <w:color w:val="000000"/>
                <w:sz w:val="30"/>
                <w:szCs w:val="28"/>
              </w:rPr>
              <w:t xml:space="preserve">  </w:t>
            </w:r>
            <w:r w:rsidR="00940CEF" w:rsidRPr="00940CEF">
              <w:rPr>
                <w:rStyle w:val="apple-converted-space"/>
                <w:color w:val="000000"/>
                <w:sz w:val="30"/>
                <w:szCs w:val="28"/>
              </w:rPr>
              <w:t>Số</w:t>
            </w:r>
            <w:r w:rsidR="003524BB">
              <w:rPr>
                <w:rStyle w:val="apple-converted-space"/>
                <w:color w:val="000000"/>
                <w:sz w:val="30"/>
                <w:szCs w:val="28"/>
              </w:rPr>
              <w:t xml:space="preserve">:    </w:t>
            </w:r>
            <w:r w:rsidR="00940CEF" w:rsidRPr="00940CEF">
              <w:rPr>
                <w:rStyle w:val="apple-converted-space"/>
                <w:color w:val="000000"/>
                <w:sz w:val="30"/>
                <w:szCs w:val="28"/>
              </w:rPr>
              <w:t xml:space="preserve">     /QĐ-UBND</w:t>
            </w:r>
          </w:p>
        </w:tc>
        <w:tc>
          <w:tcPr>
            <w:tcW w:w="6178" w:type="dxa"/>
          </w:tcPr>
          <w:p w:rsidR="000179FA" w:rsidRPr="00866180" w:rsidRDefault="000179FA" w:rsidP="00792127">
            <w:pPr>
              <w:ind w:firstLine="0"/>
              <w:jc w:val="center"/>
              <w:rPr>
                <w:rStyle w:val="apple-converted-space"/>
                <w:b/>
                <w:color w:val="000000"/>
                <w:szCs w:val="28"/>
              </w:rPr>
            </w:pPr>
            <w:r w:rsidRPr="00866180">
              <w:rPr>
                <w:rStyle w:val="apple-converted-space"/>
                <w:b/>
                <w:color w:val="000000"/>
                <w:szCs w:val="28"/>
              </w:rPr>
              <w:t>CỘNG HÒA XÃ HỘI CHỦ NGHĨA VIỆT NAM</w:t>
            </w:r>
          </w:p>
          <w:p w:rsidR="000179FA" w:rsidRPr="00866180" w:rsidRDefault="000179FA" w:rsidP="00792127">
            <w:pPr>
              <w:ind w:firstLine="0"/>
              <w:jc w:val="center"/>
              <w:rPr>
                <w:rStyle w:val="apple-converted-space"/>
                <w:b/>
                <w:color w:val="000000"/>
                <w:szCs w:val="28"/>
              </w:rPr>
            </w:pPr>
            <w:r w:rsidRPr="00866180">
              <w:rPr>
                <w:rStyle w:val="apple-converted-space"/>
                <w:b/>
                <w:color w:val="000000"/>
                <w:szCs w:val="28"/>
              </w:rPr>
              <w:t>Độc lập - Tự do - Hạnh phúc</w:t>
            </w:r>
          </w:p>
          <w:p w:rsidR="000179FA" w:rsidRPr="00866180" w:rsidRDefault="00B51BDF" w:rsidP="00940CEF">
            <w:pPr>
              <w:spacing w:before="120"/>
              <w:ind w:firstLine="0"/>
              <w:jc w:val="right"/>
              <w:rPr>
                <w:rStyle w:val="apple-converted-space"/>
                <w:b/>
                <w:color w:val="000000"/>
                <w:szCs w:val="28"/>
                <w:u w:val="single"/>
              </w:rPr>
            </w:pPr>
            <w:r>
              <w:rPr>
                <w:b/>
                <w:noProof/>
                <w:color w:val="000000"/>
                <w:szCs w:val="28"/>
                <w:u w:val="single"/>
              </w:rPr>
              <w:pict>
                <v:line id="Straight Connector 5" o:spid="_x0000_s1028" style="position:absolute;left:0;text-align:left;z-index:251667456;visibility:visible" from="79.15pt,3.25pt" to="215.95pt,3.25pt" strokecolor="black [3040]"/>
              </w:pict>
            </w:r>
            <w:r w:rsidR="00940CEF" w:rsidRPr="00866180">
              <w:rPr>
                <w:rStyle w:val="apple-converted-space"/>
                <w:i/>
                <w:color w:val="000000"/>
                <w:szCs w:val="28"/>
              </w:rPr>
              <w:t xml:space="preserve"> Quảng Bình, ngày        tháng</w:t>
            </w:r>
            <w:r w:rsidR="00940CEF">
              <w:rPr>
                <w:rStyle w:val="apple-converted-space"/>
                <w:i/>
                <w:color w:val="000000"/>
                <w:szCs w:val="28"/>
              </w:rPr>
              <w:t xml:space="preserve"> 3</w:t>
            </w:r>
            <w:r w:rsidR="00940CEF" w:rsidRPr="00866180">
              <w:rPr>
                <w:rStyle w:val="apple-converted-space"/>
                <w:i/>
                <w:color w:val="000000"/>
                <w:szCs w:val="28"/>
              </w:rPr>
              <w:t xml:space="preserve"> năm 20</w:t>
            </w:r>
            <w:r w:rsidR="00940CEF">
              <w:rPr>
                <w:rStyle w:val="apple-converted-space"/>
                <w:i/>
                <w:color w:val="000000"/>
                <w:szCs w:val="28"/>
              </w:rPr>
              <w:t>21</w:t>
            </w:r>
          </w:p>
        </w:tc>
      </w:tr>
      <w:tr w:rsidR="000179FA" w:rsidTr="00052486">
        <w:trPr>
          <w:trHeight w:val="240"/>
        </w:trPr>
        <w:tc>
          <w:tcPr>
            <w:tcW w:w="3089" w:type="dxa"/>
          </w:tcPr>
          <w:p w:rsidR="000179FA" w:rsidRDefault="000179FA" w:rsidP="00940CEF">
            <w:pPr>
              <w:ind w:hanging="108"/>
              <w:jc w:val="center"/>
              <w:rPr>
                <w:rStyle w:val="apple-converted-space"/>
                <w:color w:val="000000"/>
                <w:szCs w:val="28"/>
              </w:rPr>
            </w:pPr>
          </w:p>
        </w:tc>
        <w:tc>
          <w:tcPr>
            <w:tcW w:w="6178" w:type="dxa"/>
          </w:tcPr>
          <w:p w:rsidR="000179FA" w:rsidRPr="00FD09C7" w:rsidRDefault="000179FA" w:rsidP="00940CEF">
            <w:pPr>
              <w:ind w:firstLine="0"/>
              <w:rPr>
                <w:rStyle w:val="apple-converted-space"/>
                <w:i/>
                <w:color w:val="000000"/>
                <w:sz w:val="42"/>
                <w:szCs w:val="28"/>
              </w:rPr>
            </w:pPr>
          </w:p>
        </w:tc>
      </w:tr>
    </w:tbl>
    <w:p w:rsidR="000179FA" w:rsidRPr="00D1000B" w:rsidRDefault="000179FA" w:rsidP="00F75D84">
      <w:pPr>
        <w:spacing w:before="0"/>
        <w:ind w:firstLine="0"/>
        <w:jc w:val="center"/>
        <w:rPr>
          <w:rStyle w:val="apple-converted-space"/>
          <w:b/>
          <w:color w:val="000000"/>
          <w:szCs w:val="28"/>
        </w:rPr>
      </w:pPr>
      <w:r w:rsidRPr="00D1000B">
        <w:rPr>
          <w:rStyle w:val="apple-converted-space"/>
          <w:b/>
          <w:color w:val="000000"/>
          <w:szCs w:val="28"/>
        </w:rPr>
        <w:t>QUYẾT ĐỊNH</w:t>
      </w:r>
    </w:p>
    <w:p w:rsidR="000179FA" w:rsidRDefault="000179FA" w:rsidP="00F75D84">
      <w:pPr>
        <w:spacing w:before="0"/>
        <w:ind w:firstLine="0"/>
        <w:jc w:val="center"/>
        <w:rPr>
          <w:rStyle w:val="apple-converted-space"/>
          <w:b/>
          <w:color w:val="000000"/>
          <w:szCs w:val="28"/>
        </w:rPr>
      </w:pPr>
      <w:r w:rsidRPr="000179FA">
        <w:rPr>
          <w:rStyle w:val="apple-converted-space"/>
          <w:b/>
          <w:color w:val="000000"/>
          <w:szCs w:val="28"/>
        </w:rPr>
        <w:t xml:space="preserve">Về việc giải quyết khiếu nại </w:t>
      </w:r>
      <w:r w:rsidRPr="000179FA">
        <w:rPr>
          <w:rStyle w:val="apple-converted-space"/>
          <w:b/>
          <w:color w:val="000000"/>
          <w:szCs w:val="28"/>
          <w:lang w:val="vi-VN"/>
        </w:rPr>
        <w:t>của</w:t>
      </w:r>
      <w:r w:rsidRPr="000179FA">
        <w:rPr>
          <w:rStyle w:val="apple-converted-space"/>
          <w:b/>
          <w:color w:val="000000"/>
          <w:szCs w:val="28"/>
        </w:rPr>
        <w:t xml:space="preserve"> bà Ngô Thị Tưa</w:t>
      </w:r>
    </w:p>
    <w:p w:rsidR="000179FA" w:rsidRDefault="000179FA" w:rsidP="00F75D84">
      <w:pPr>
        <w:spacing w:before="0"/>
        <w:ind w:firstLine="0"/>
        <w:jc w:val="center"/>
        <w:rPr>
          <w:rStyle w:val="apple-converted-space"/>
          <w:b/>
          <w:color w:val="000000"/>
          <w:szCs w:val="28"/>
        </w:rPr>
      </w:pPr>
      <w:r w:rsidRPr="000179FA">
        <w:rPr>
          <w:rStyle w:val="apple-converted-space"/>
          <w:b/>
          <w:color w:val="000000"/>
          <w:szCs w:val="28"/>
        </w:rPr>
        <w:t>trú tại thôn Xuân Sơn, xã Vạn Ninh, huyện Quảng Ninh</w:t>
      </w:r>
      <w:r w:rsidR="00F75D84">
        <w:rPr>
          <w:rStyle w:val="apple-converted-space"/>
          <w:b/>
          <w:color w:val="000000"/>
          <w:szCs w:val="28"/>
        </w:rPr>
        <w:t xml:space="preserve"> </w:t>
      </w:r>
      <w:r w:rsidRPr="00D1000B">
        <w:rPr>
          <w:rStyle w:val="apple-converted-space"/>
          <w:b/>
          <w:color w:val="000000"/>
          <w:szCs w:val="28"/>
        </w:rPr>
        <w:t>(lần hai)</w:t>
      </w:r>
    </w:p>
    <w:p w:rsidR="000179FA" w:rsidRDefault="00B51BDF" w:rsidP="000179FA">
      <w:pPr>
        <w:shd w:val="clear" w:color="auto" w:fill="FFFFFF"/>
        <w:ind w:firstLine="0"/>
        <w:jc w:val="center"/>
        <w:rPr>
          <w:rStyle w:val="apple-converted-space"/>
          <w:b/>
          <w:color w:val="000000"/>
          <w:szCs w:val="28"/>
        </w:rPr>
      </w:pPr>
      <w:r>
        <w:rPr>
          <w:b/>
          <w:noProof/>
          <w:color w:val="000000"/>
          <w:szCs w:val="28"/>
        </w:rPr>
        <w:pict>
          <v:line id="Straight Connector 4" o:spid="_x0000_s1027" style="position:absolute;left:0;text-align:left;z-index:251666432;visibility:visible" from="195.8pt,3.05pt" to="295.15pt,3.05pt" strokecolor="black [3040]"/>
        </w:pict>
      </w:r>
    </w:p>
    <w:p w:rsidR="000179FA" w:rsidRDefault="000179FA" w:rsidP="00940CEF">
      <w:pPr>
        <w:shd w:val="clear" w:color="auto" w:fill="FFFFFF"/>
        <w:spacing w:before="0"/>
        <w:ind w:firstLine="0"/>
        <w:jc w:val="center"/>
        <w:rPr>
          <w:rStyle w:val="apple-converted-space"/>
          <w:b/>
          <w:color w:val="000000"/>
          <w:szCs w:val="28"/>
        </w:rPr>
      </w:pPr>
      <w:r>
        <w:rPr>
          <w:rStyle w:val="apple-converted-space"/>
          <w:b/>
          <w:color w:val="000000"/>
          <w:szCs w:val="28"/>
        </w:rPr>
        <w:t>CHỦ TỊCH ỦY BAN NHÂN DÂN TỈNH QUẢNG BÌNH</w:t>
      </w:r>
    </w:p>
    <w:p w:rsidR="00052486" w:rsidRDefault="00052486" w:rsidP="00940CEF">
      <w:pPr>
        <w:shd w:val="clear" w:color="auto" w:fill="FFFFFF"/>
        <w:spacing w:before="0"/>
        <w:ind w:firstLine="0"/>
        <w:jc w:val="center"/>
        <w:rPr>
          <w:rStyle w:val="apple-converted-space"/>
          <w:b/>
          <w:color w:val="000000"/>
          <w:szCs w:val="28"/>
        </w:rPr>
      </w:pPr>
    </w:p>
    <w:p w:rsidR="000179FA" w:rsidRPr="00B5753B" w:rsidRDefault="000179FA" w:rsidP="00CC43AB">
      <w:pPr>
        <w:spacing w:before="120"/>
        <w:jc w:val="both"/>
        <w:rPr>
          <w:i/>
        </w:rPr>
      </w:pPr>
      <w:r w:rsidRPr="00B5753B">
        <w:rPr>
          <w:i/>
        </w:rPr>
        <w:t xml:space="preserve">Căn cứ Luật </w:t>
      </w:r>
      <w:r w:rsidR="003524BB">
        <w:rPr>
          <w:i/>
        </w:rPr>
        <w:t>T</w:t>
      </w:r>
      <w:r w:rsidRPr="00B5753B">
        <w:rPr>
          <w:i/>
        </w:rPr>
        <w:t>ổ chức chính quyền địa phương ngày 19/6/2015;</w:t>
      </w:r>
    </w:p>
    <w:p w:rsidR="00B5753B" w:rsidRPr="004C043C" w:rsidRDefault="00B5753B" w:rsidP="00CC43AB">
      <w:pPr>
        <w:spacing w:before="120"/>
        <w:jc w:val="both"/>
        <w:rPr>
          <w:i/>
        </w:rPr>
      </w:pPr>
      <w:r w:rsidRPr="004C043C">
        <w:rPr>
          <w:i/>
        </w:rPr>
        <w:t>Căn cứ Luật sửa đổi, bổ sung một số Điều của Luật Tổ chức Chính phủ và Luật Tổ chức chính quyền đị</w:t>
      </w:r>
      <w:r w:rsidR="001F686E">
        <w:rPr>
          <w:i/>
        </w:rPr>
        <w:t>a phương ngày 22/</w:t>
      </w:r>
      <w:r w:rsidRPr="004C043C">
        <w:rPr>
          <w:i/>
        </w:rPr>
        <w:t>11</w:t>
      </w:r>
      <w:r w:rsidR="001F686E">
        <w:rPr>
          <w:i/>
        </w:rPr>
        <w:t>/</w:t>
      </w:r>
      <w:r w:rsidRPr="004C043C">
        <w:rPr>
          <w:i/>
        </w:rPr>
        <w:t>2019;</w:t>
      </w:r>
    </w:p>
    <w:p w:rsidR="000179FA" w:rsidRPr="00B5753B" w:rsidRDefault="000179FA" w:rsidP="00CC43AB">
      <w:pPr>
        <w:spacing w:before="120"/>
        <w:jc w:val="both"/>
        <w:rPr>
          <w:i/>
        </w:rPr>
      </w:pPr>
      <w:r w:rsidRPr="00B5753B">
        <w:rPr>
          <w:i/>
        </w:rPr>
        <w:t xml:space="preserve">Căn cứ Luật </w:t>
      </w:r>
      <w:r w:rsidR="003524BB">
        <w:rPr>
          <w:i/>
        </w:rPr>
        <w:t>K</w:t>
      </w:r>
      <w:r w:rsidRPr="00B5753B">
        <w:rPr>
          <w:i/>
        </w:rPr>
        <w:t>hiếu nại ngày 11/11/2011;</w:t>
      </w:r>
    </w:p>
    <w:p w:rsidR="000179FA" w:rsidRDefault="000179FA" w:rsidP="00CC43AB">
      <w:pPr>
        <w:spacing w:before="120"/>
        <w:jc w:val="both"/>
        <w:rPr>
          <w:i/>
        </w:rPr>
      </w:pPr>
      <w:r w:rsidRPr="00B5753B">
        <w:rPr>
          <w:i/>
        </w:rPr>
        <w:t xml:space="preserve">Căn cứ Nghị định số 124/2020/NĐ-CP ngày 19/10/2020 của Chính phủ quy định chi tiết một số điều và biện pháp thi hành Luật </w:t>
      </w:r>
      <w:r w:rsidR="001F686E">
        <w:rPr>
          <w:i/>
        </w:rPr>
        <w:t>K</w:t>
      </w:r>
      <w:r w:rsidRPr="00B5753B">
        <w:rPr>
          <w:i/>
        </w:rPr>
        <w:t>hiếu nại;</w:t>
      </w:r>
    </w:p>
    <w:p w:rsidR="00E27548" w:rsidRPr="003C31C9" w:rsidRDefault="00E27548" w:rsidP="00CC43AB">
      <w:pPr>
        <w:spacing w:before="120"/>
        <w:jc w:val="both"/>
        <w:rPr>
          <w:i/>
          <w:lang w:val="vi-VN"/>
        </w:rPr>
      </w:pPr>
      <w:r w:rsidRPr="003C31C9">
        <w:rPr>
          <w:i/>
        </w:rPr>
        <w:t xml:space="preserve">Căn cứ </w:t>
      </w:r>
      <w:r w:rsidRPr="003C31C9">
        <w:rPr>
          <w:i/>
          <w:lang w:val="vi-VN"/>
        </w:rPr>
        <w:t>Báo cáo kết quả xác minh nội dung khiếu nại ngày</w:t>
      </w:r>
      <w:r w:rsidRPr="003C31C9">
        <w:rPr>
          <w:i/>
          <w:color w:val="FF0000"/>
        </w:rPr>
        <w:t xml:space="preserve"> </w:t>
      </w:r>
      <w:r w:rsidRPr="003C31C9">
        <w:rPr>
          <w:i/>
        </w:rPr>
        <w:t>0</w:t>
      </w:r>
      <w:r w:rsidR="00407D8A">
        <w:rPr>
          <w:i/>
        </w:rPr>
        <w:t>4</w:t>
      </w:r>
      <w:r w:rsidRPr="003C31C9">
        <w:rPr>
          <w:i/>
        </w:rPr>
        <w:t>/</w:t>
      </w:r>
      <w:r w:rsidR="00407D8A">
        <w:rPr>
          <w:i/>
        </w:rPr>
        <w:t>3</w:t>
      </w:r>
      <w:r w:rsidRPr="003C31C9">
        <w:rPr>
          <w:i/>
        </w:rPr>
        <w:t>/2021</w:t>
      </w:r>
      <w:r w:rsidRPr="003C31C9">
        <w:rPr>
          <w:i/>
          <w:lang w:val="vi-VN"/>
        </w:rPr>
        <w:t xml:space="preserve"> của </w:t>
      </w:r>
      <w:r w:rsidRPr="003C31C9">
        <w:rPr>
          <w:i/>
        </w:rPr>
        <w:t xml:space="preserve">Đoàn </w:t>
      </w:r>
      <w:r w:rsidRPr="003C31C9">
        <w:rPr>
          <w:i/>
          <w:lang w:val="vi-VN"/>
        </w:rPr>
        <w:t xml:space="preserve">xác minh </w:t>
      </w:r>
      <w:r w:rsidRPr="003C31C9">
        <w:rPr>
          <w:i/>
          <w:lang/>
        </w:rPr>
        <w:t>thành</w:t>
      </w:r>
      <w:r w:rsidRPr="003C31C9">
        <w:rPr>
          <w:i/>
          <w:bdr w:val="none" w:sz="0" w:space="0" w:color="auto" w:frame="1"/>
          <w:lang w:val="vi-VN"/>
        </w:rPr>
        <w:t xml:space="preserve"> lập theo Quyết định </w:t>
      </w:r>
      <w:r w:rsidRPr="003C31C9">
        <w:rPr>
          <w:bCs/>
          <w:i/>
          <w:lang w:val="vi-VN"/>
        </w:rPr>
        <w:t>số</w:t>
      </w:r>
      <w:r w:rsidRPr="003C31C9">
        <w:rPr>
          <w:bCs/>
          <w:i/>
        </w:rPr>
        <w:t xml:space="preserve"> 440</w:t>
      </w:r>
      <w:r w:rsidR="00407D8A">
        <w:rPr>
          <w:bCs/>
          <w:i/>
        </w:rPr>
        <w:t>5</w:t>
      </w:r>
      <w:r w:rsidRPr="003C31C9">
        <w:rPr>
          <w:bCs/>
          <w:i/>
          <w:lang w:val="vi-VN"/>
        </w:rPr>
        <w:t>/QĐ-</w:t>
      </w:r>
      <w:r w:rsidRPr="003C31C9">
        <w:rPr>
          <w:bCs/>
          <w:i/>
        </w:rPr>
        <w:t>UBND</w:t>
      </w:r>
      <w:r w:rsidRPr="003C31C9">
        <w:rPr>
          <w:bCs/>
          <w:i/>
          <w:lang w:val="vi-VN"/>
        </w:rPr>
        <w:t xml:space="preserve"> ngày </w:t>
      </w:r>
      <w:r w:rsidR="00407D8A">
        <w:rPr>
          <w:bCs/>
          <w:i/>
        </w:rPr>
        <w:t>19</w:t>
      </w:r>
      <w:r w:rsidRPr="003C31C9">
        <w:rPr>
          <w:bCs/>
          <w:i/>
        </w:rPr>
        <w:t>/11</w:t>
      </w:r>
      <w:r w:rsidRPr="003C31C9">
        <w:rPr>
          <w:bCs/>
          <w:i/>
          <w:lang w:val="vi-VN"/>
        </w:rPr>
        <w:t>/20</w:t>
      </w:r>
      <w:r w:rsidRPr="003C31C9">
        <w:rPr>
          <w:bCs/>
          <w:i/>
        </w:rPr>
        <w:t>20</w:t>
      </w:r>
      <w:r w:rsidRPr="003C31C9">
        <w:rPr>
          <w:bCs/>
          <w:i/>
          <w:lang w:val="vi-VN"/>
        </w:rPr>
        <w:t xml:space="preserve"> của Chủ tịch UBND </w:t>
      </w:r>
      <w:r w:rsidRPr="003C31C9">
        <w:rPr>
          <w:bCs/>
          <w:i/>
        </w:rPr>
        <w:t>tỉnh Quảng Bình</w:t>
      </w:r>
      <w:r w:rsidR="0080533D">
        <w:rPr>
          <w:bCs/>
          <w:i/>
        </w:rPr>
        <w:t>,</w:t>
      </w:r>
      <w:r>
        <w:rPr>
          <w:bCs/>
          <w:i/>
        </w:rPr>
        <w:t xml:space="preserve"> đề xuất của Thanh tra tỉnh tại Công văn số </w:t>
      </w:r>
      <w:r w:rsidR="00407D8A">
        <w:rPr>
          <w:bCs/>
          <w:i/>
        </w:rPr>
        <w:t>95</w:t>
      </w:r>
      <w:r>
        <w:rPr>
          <w:bCs/>
          <w:i/>
        </w:rPr>
        <w:t xml:space="preserve">/TTr-NV3 ngày </w:t>
      </w:r>
      <w:r w:rsidR="00407D8A">
        <w:rPr>
          <w:bCs/>
          <w:i/>
        </w:rPr>
        <w:t>0</w:t>
      </w:r>
      <w:r>
        <w:rPr>
          <w:bCs/>
          <w:i/>
        </w:rPr>
        <w:t>4/</w:t>
      </w:r>
      <w:r w:rsidR="00407D8A">
        <w:rPr>
          <w:bCs/>
          <w:i/>
        </w:rPr>
        <w:t>3</w:t>
      </w:r>
      <w:r>
        <w:rPr>
          <w:bCs/>
          <w:i/>
        </w:rPr>
        <w:t>/2021</w:t>
      </w:r>
      <w:r w:rsidR="00B709CB">
        <w:rPr>
          <w:bCs/>
          <w:i/>
        </w:rPr>
        <w:t xml:space="preserve"> và Công văn số 114/ĐXMLN ngày 23/3/2021 của Đoàn xác minh li</w:t>
      </w:r>
      <w:r w:rsidR="005D7474">
        <w:rPr>
          <w:bCs/>
          <w:i/>
        </w:rPr>
        <w:t>ê</w:t>
      </w:r>
      <w:r w:rsidR="00B709CB">
        <w:rPr>
          <w:bCs/>
          <w:i/>
        </w:rPr>
        <w:t>n ngành về việc b</w:t>
      </w:r>
      <w:r w:rsidR="0080533D">
        <w:rPr>
          <w:bCs/>
          <w:i/>
        </w:rPr>
        <w:t xml:space="preserve">áo cáo kết quả tổng hợp </w:t>
      </w:r>
      <w:r w:rsidR="00B709CB">
        <w:rPr>
          <w:bCs/>
          <w:i/>
        </w:rPr>
        <w:t xml:space="preserve">tham gia </w:t>
      </w:r>
      <w:r w:rsidR="0080533D">
        <w:rPr>
          <w:bCs/>
          <w:i/>
        </w:rPr>
        <w:t>ý kiến đối với báo cáo và dự thảo Quyết định giải quyết khiếu nại lần 2 đối với nội dung</w:t>
      </w:r>
      <w:r w:rsidR="00B709CB">
        <w:rPr>
          <w:bCs/>
          <w:i/>
        </w:rPr>
        <w:t xml:space="preserve"> khiếu nại của bà Ngô Thị Tưa</w:t>
      </w:r>
      <w:r>
        <w:rPr>
          <w:bCs/>
          <w:i/>
        </w:rPr>
        <w:t>;</w:t>
      </w:r>
    </w:p>
    <w:p w:rsidR="006B3ADE" w:rsidRDefault="000179FA" w:rsidP="00CC43AB">
      <w:pPr>
        <w:spacing w:before="120"/>
        <w:jc w:val="both"/>
        <w:rPr>
          <w:i/>
        </w:rPr>
      </w:pPr>
      <w:r w:rsidRPr="00B5753B">
        <w:rPr>
          <w:i/>
        </w:rPr>
        <w:t xml:space="preserve">Xét đơn khiếu nại ghi ngày </w:t>
      </w:r>
      <w:r w:rsidR="000B1E01" w:rsidRPr="00B5753B">
        <w:rPr>
          <w:i/>
        </w:rPr>
        <w:t xml:space="preserve">04/10/2020 </w:t>
      </w:r>
      <w:r w:rsidRPr="00B5753B">
        <w:rPr>
          <w:i/>
        </w:rPr>
        <w:t xml:space="preserve">của </w:t>
      </w:r>
      <w:r w:rsidR="000B1E01" w:rsidRPr="00B5753B">
        <w:rPr>
          <w:i/>
        </w:rPr>
        <w:t>bà Ngô Thị Tưa</w:t>
      </w:r>
      <w:r w:rsidRPr="00B5753B">
        <w:rPr>
          <w:i/>
        </w:rPr>
        <w:t xml:space="preserve">, trú tại thôn </w:t>
      </w:r>
      <w:r w:rsidR="000B1E01" w:rsidRPr="00B5753B">
        <w:rPr>
          <w:i/>
        </w:rPr>
        <w:t>Xuân Sơn</w:t>
      </w:r>
      <w:r w:rsidRPr="00B5753B">
        <w:rPr>
          <w:i/>
        </w:rPr>
        <w:t xml:space="preserve">, xã </w:t>
      </w:r>
      <w:r w:rsidR="000B1E01" w:rsidRPr="00B5753B">
        <w:rPr>
          <w:i/>
        </w:rPr>
        <w:t xml:space="preserve">Vạn </w:t>
      </w:r>
      <w:r w:rsidRPr="00B5753B">
        <w:rPr>
          <w:i/>
        </w:rPr>
        <w:t>Ninh, huyện Quảng Ninh;</w:t>
      </w:r>
    </w:p>
    <w:p w:rsidR="000B1E01" w:rsidRDefault="000179FA" w:rsidP="00CC43AB">
      <w:pPr>
        <w:spacing w:before="120"/>
        <w:jc w:val="both"/>
        <w:rPr>
          <w:b/>
          <w:bCs/>
          <w:color w:val="000000"/>
          <w:szCs w:val="28"/>
        </w:rPr>
      </w:pPr>
      <w:r w:rsidRPr="00B5753B">
        <w:rPr>
          <w:i/>
        </w:rPr>
        <w:t xml:space="preserve"> </w:t>
      </w:r>
      <w:r w:rsidR="000B1E01" w:rsidRPr="004E3723">
        <w:rPr>
          <w:b/>
          <w:bCs/>
          <w:color w:val="000000"/>
          <w:szCs w:val="28"/>
          <w:lang w:val="vi-VN"/>
        </w:rPr>
        <w:t xml:space="preserve">I. </w:t>
      </w:r>
      <w:r w:rsidR="000B1E01" w:rsidRPr="004E3723">
        <w:rPr>
          <w:b/>
          <w:bCs/>
          <w:color w:val="000000"/>
          <w:szCs w:val="28"/>
        </w:rPr>
        <w:t>NỘI DUNG KHIẾU NẠI</w:t>
      </w:r>
    </w:p>
    <w:p w:rsidR="000B1E01" w:rsidRDefault="000B1E01" w:rsidP="00CC43AB">
      <w:pPr>
        <w:spacing w:before="120"/>
        <w:jc w:val="both"/>
      </w:pPr>
      <w:r>
        <w:rPr>
          <w:rStyle w:val="apple-converted-space"/>
          <w:color w:val="000000"/>
          <w:szCs w:val="28"/>
        </w:rPr>
        <w:t xml:space="preserve">Bà Ngô Thị Tưa khiếu nại </w:t>
      </w:r>
      <w:r w:rsidRPr="00B607A2">
        <w:rPr>
          <w:rStyle w:val="apple-converted-space"/>
          <w:szCs w:val="28"/>
        </w:rPr>
        <w:t>Q</w:t>
      </w:r>
      <w:r w:rsidRPr="00B607A2">
        <w:rPr>
          <w:rStyle w:val="apple-converted-space"/>
          <w:szCs w:val="28"/>
          <w:lang w:val="vi-VN"/>
        </w:rPr>
        <w:t xml:space="preserve">uyết định số </w:t>
      </w:r>
      <w:r w:rsidRPr="00B607A2">
        <w:rPr>
          <w:rStyle w:val="apple-converted-space"/>
          <w:szCs w:val="28"/>
        </w:rPr>
        <w:t>5685</w:t>
      </w:r>
      <w:r w:rsidRPr="00B607A2">
        <w:rPr>
          <w:rStyle w:val="apple-converted-space"/>
          <w:szCs w:val="28"/>
          <w:lang w:val="vi-VN"/>
        </w:rPr>
        <w:t>/QĐ-</w:t>
      </w:r>
      <w:r w:rsidRPr="00B607A2">
        <w:rPr>
          <w:rStyle w:val="apple-converted-space"/>
          <w:szCs w:val="28"/>
        </w:rPr>
        <w:t>SLĐTBXH n</w:t>
      </w:r>
      <w:r w:rsidRPr="00B607A2">
        <w:rPr>
          <w:rStyle w:val="apple-converted-space"/>
          <w:szCs w:val="28"/>
          <w:lang w:val="vi-VN"/>
        </w:rPr>
        <w:t>gày</w:t>
      </w:r>
      <w:r w:rsidRPr="00B607A2">
        <w:rPr>
          <w:rStyle w:val="apple-converted-space"/>
          <w:szCs w:val="28"/>
        </w:rPr>
        <w:t xml:space="preserve"> 17/9/2020 của Giám đốc Sở Lao động - Thương binh và Xã hội </w:t>
      </w:r>
      <w:r w:rsidRPr="00B607A2">
        <w:rPr>
          <w:rStyle w:val="apple-converted-space"/>
          <w:szCs w:val="28"/>
          <w:lang w:val="vi-VN"/>
        </w:rPr>
        <w:t xml:space="preserve">về việc giải quyết khiếu </w:t>
      </w:r>
      <w:r w:rsidRPr="00B607A2">
        <w:rPr>
          <w:rStyle w:val="apple-converted-space"/>
          <w:color w:val="000000"/>
          <w:szCs w:val="28"/>
          <w:lang w:val="vi-VN"/>
        </w:rPr>
        <w:t>nại</w:t>
      </w:r>
      <w:r>
        <w:rPr>
          <w:rStyle w:val="apple-converted-space"/>
          <w:color w:val="000000"/>
          <w:szCs w:val="28"/>
        </w:rPr>
        <w:t xml:space="preserve"> </w:t>
      </w:r>
      <w:r w:rsidRPr="00B607A2">
        <w:rPr>
          <w:rStyle w:val="apple-converted-space"/>
          <w:color w:val="000000"/>
          <w:szCs w:val="28"/>
        </w:rPr>
        <w:t xml:space="preserve">(lần đầu) của bà Ngô Thị Tưa liên quan đến chế độ chất độc hóa học của chồng </w:t>
      </w:r>
      <w:r w:rsidR="003524BB">
        <w:rPr>
          <w:rStyle w:val="apple-converted-space"/>
          <w:color w:val="000000"/>
          <w:szCs w:val="28"/>
        </w:rPr>
        <w:t>B</w:t>
      </w:r>
      <w:r w:rsidRPr="00B607A2">
        <w:rPr>
          <w:rStyle w:val="apple-converted-space"/>
          <w:color w:val="000000"/>
          <w:szCs w:val="28"/>
        </w:rPr>
        <w:t>à</w:t>
      </w:r>
      <w:r w:rsidRPr="00B607A2">
        <w:t>.</w:t>
      </w:r>
    </w:p>
    <w:p w:rsidR="000B1E01" w:rsidRPr="0030594A" w:rsidRDefault="000B1E01" w:rsidP="00CC43AB">
      <w:pPr>
        <w:spacing w:before="120"/>
        <w:jc w:val="both"/>
        <w:rPr>
          <w:b/>
        </w:rPr>
      </w:pPr>
      <w:r w:rsidRPr="0030594A">
        <w:rPr>
          <w:b/>
        </w:rPr>
        <w:t>II. KẾT QUẢ GIẢI QUYẾT KHIẾU NẠI LẦN ĐẦU CỦA GIÁM ĐỐC SỞ LAO ĐỘNG - THƯƠNG BINH VÀ XÃ HỘI</w:t>
      </w:r>
    </w:p>
    <w:p w:rsidR="000B1E01" w:rsidRPr="00B607A2" w:rsidRDefault="000B1E01" w:rsidP="00CC43AB">
      <w:pPr>
        <w:spacing w:before="120"/>
        <w:jc w:val="both"/>
        <w:rPr>
          <w:lang w:val="vi-VN"/>
        </w:rPr>
      </w:pPr>
      <w:r w:rsidRPr="00B607A2">
        <w:rPr>
          <w:rStyle w:val="apple-converted-space"/>
          <w:szCs w:val="28"/>
          <w:lang w:val="vi-VN"/>
        </w:rPr>
        <w:t>Ngày</w:t>
      </w:r>
      <w:r>
        <w:rPr>
          <w:rStyle w:val="apple-converted-space"/>
          <w:szCs w:val="28"/>
        </w:rPr>
        <w:t xml:space="preserve"> </w:t>
      </w:r>
      <w:r w:rsidRPr="00B607A2">
        <w:rPr>
          <w:rStyle w:val="apple-converted-space"/>
          <w:szCs w:val="28"/>
        </w:rPr>
        <w:t>17/9/2020</w:t>
      </w:r>
      <w:r w:rsidR="006B3ADE">
        <w:rPr>
          <w:rStyle w:val="apple-converted-space"/>
          <w:szCs w:val="28"/>
        </w:rPr>
        <w:t>,</w:t>
      </w:r>
      <w:r>
        <w:rPr>
          <w:rStyle w:val="apple-converted-space"/>
          <w:szCs w:val="28"/>
        </w:rPr>
        <w:t xml:space="preserve"> </w:t>
      </w:r>
      <w:r w:rsidRPr="00B607A2">
        <w:rPr>
          <w:lang w:val="vi-VN"/>
        </w:rPr>
        <w:t>Giám đốc Sở Lao động</w:t>
      </w:r>
      <w:r>
        <w:t xml:space="preserve"> </w:t>
      </w:r>
      <w:r w:rsidRPr="00B607A2">
        <w:rPr>
          <w:lang w:val="vi-VN"/>
        </w:rPr>
        <w:t xml:space="preserve">- Thương binh và Xã hội đã ban hành </w:t>
      </w:r>
      <w:r w:rsidRPr="00B607A2">
        <w:rPr>
          <w:rStyle w:val="apple-converted-space"/>
          <w:szCs w:val="28"/>
        </w:rPr>
        <w:t>Q</w:t>
      </w:r>
      <w:r w:rsidRPr="00B607A2">
        <w:rPr>
          <w:rStyle w:val="apple-converted-space"/>
          <w:szCs w:val="28"/>
          <w:lang w:val="vi-VN"/>
        </w:rPr>
        <w:t xml:space="preserve">uyết định số </w:t>
      </w:r>
      <w:r w:rsidRPr="00B607A2">
        <w:rPr>
          <w:rStyle w:val="apple-converted-space"/>
          <w:szCs w:val="28"/>
        </w:rPr>
        <w:t>5685</w:t>
      </w:r>
      <w:r w:rsidRPr="00B607A2">
        <w:rPr>
          <w:rStyle w:val="apple-converted-space"/>
          <w:szCs w:val="28"/>
          <w:lang w:val="vi-VN"/>
        </w:rPr>
        <w:t>/QĐ-</w:t>
      </w:r>
      <w:r w:rsidRPr="00B607A2">
        <w:rPr>
          <w:rStyle w:val="apple-converted-space"/>
          <w:szCs w:val="28"/>
        </w:rPr>
        <w:t xml:space="preserve">SLĐTBXH </w:t>
      </w:r>
      <w:r w:rsidRPr="00B607A2">
        <w:rPr>
          <w:rStyle w:val="apple-converted-space"/>
          <w:szCs w:val="28"/>
          <w:lang w:val="vi-VN"/>
        </w:rPr>
        <w:t xml:space="preserve">về việc giải quyết khiếu </w:t>
      </w:r>
      <w:r w:rsidRPr="00B607A2">
        <w:rPr>
          <w:rStyle w:val="apple-converted-space"/>
          <w:color w:val="000000"/>
          <w:szCs w:val="28"/>
          <w:lang w:val="vi-VN"/>
        </w:rPr>
        <w:t>nại</w:t>
      </w:r>
      <w:r w:rsidRPr="00B607A2">
        <w:rPr>
          <w:rStyle w:val="apple-converted-space"/>
          <w:color w:val="000000"/>
          <w:szCs w:val="28"/>
        </w:rPr>
        <w:t xml:space="preserve"> (lần đầu) </w:t>
      </w:r>
      <w:r w:rsidR="00F26E72">
        <w:rPr>
          <w:rStyle w:val="apple-converted-space"/>
          <w:color w:val="000000"/>
          <w:szCs w:val="28"/>
        </w:rPr>
        <w:t xml:space="preserve">của bà Ngô Thị Tưa </w:t>
      </w:r>
      <w:r w:rsidRPr="00B607A2">
        <w:rPr>
          <w:rStyle w:val="apple-converted-space"/>
          <w:color w:val="000000"/>
          <w:szCs w:val="28"/>
          <w:lang w:val="vi-VN"/>
        </w:rPr>
        <w:t xml:space="preserve">với nội dung: Không công nhận nội dung khiếu nại, </w:t>
      </w:r>
      <w:r w:rsidRPr="00B607A2">
        <w:t xml:space="preserve">bà Ngô Thị Tưa không đủ điều kiện </w:t>
      </w:r>
      <w:r w:rsidRPr="00B607A2">
        <w:rPr>
          <w:rStyle w:val="apple-converted-space"/>
          <w:szCs w:val="28"/>
        </w:rPr>
        <w:t>để được</w:t>
      </w:r>
      <w:r w:rsidR="006B3ADE">
        <w:rPr>
          <w:rStyle w:val="apple-converted-space"/>
          <w:szCs w:val="28"/>
        </w:rPr>
        <w:t xml:space="preserve"> </w:t>
      </w:r>
      <w:r w:rsidRPr="00B607A2">
        <w:rPr>
          <w:rStyle w:val="apple-converted-space"/>
          <w:szCs w:val="28"/>
          <w:lang w:val="vi-VN"/>
        </w:rPr>
        <w:t xml:space="preserve">hưởng </w:t>
      </w:r>
      <w:r w:rsidRPr="00B607A2">
        <w:rPr>
          <w:rStyle w:val="apple-converted-space"/>
          <w:szCs w:val="28"/>
        </w:rPr>
        <w:t>trợ cấp tuất hàng tháng đối với thân nhân khi người hoạt động kháng chiến bị nhiễm chất độc hóa học chết</w:t>
      </w:r>
      <w:r w:rsidRPr="00B607A2">
        <w:rPr>
          <w:lang w:val="vi-VN"/>
        </w:rPr>
        <w:t>.</w:t>
      </w:r>
    </w:p>
    <w:p w:rsidR="000B1E01" w:rsidRDefault="000B1E01" w:rsidP="00CC43AB">
      <w:pPr>
        <w:pStyle w:val="NormalWeb"/>
        <w:shd w:val="clear" w:color="auto" w:fill="FFFFFF"/>
        <w:spacing w:before="120" w:beforeAutospacing="0" w:after="0" w:afterAutospacing="0"/>
        <w:ind w:firstLine="851"/>
        <w:jc w:val="both"/>
        <w:rPr>
          <w:color w:val="000000"/>
          <w:sz w:val="28"/>
          <w:szCs w:val="28"/>
        </w:rPr>
      </w:pPr>
      <w:r w:rsidRPr="00B607A2">
        <w:rPr>
          <w:color w:val="000000"/>
          <w:sz w:val="28"/>
          <w:szCs w:val="28"/>
          <w:lang w:val="vi-VN"/>
        </w:rPr>
        <w:t>Không nhất trí với kết quả giải quyết khiếu nại (l</w:t>
      </w:r>
      <w:r w:rsidRPr="00B607A2">
        <w:rPr>
          <w:color w:val="000000"/>
          <w:sz w:val="28"/>
          <w:szCs w:val="28"/>
        </w:rPr>
        <w:t>ầ</w:t>
      </w:r>
      <w:r w:rsidRPr="00B607A2">
        <w:rPr>
          <w:color w:val="000000"/>
          <w:sz w:val="28"/>
          <w:szCs w:val="28"/>
          <w:lang w:val="vi-VN"/>
        </w:rPr>
        <w:t xml:space="preserve">n đầu) của </w:t>
      </w:r>
      <w:r w:rsidRPr="00B607A2">
        <w:rPr>
          <w:sz w:val="28"/>
          <w:szCs w:val="28"/>
          <w:lang w:val="vi-VN"/>
        </w:rPr>
        <w:t>Giám đốc Sở Lao động</w:t>
      </w:r>
      <w:r>
        <w:rPr>
          <w:sz w:val="28"/>
          <w:szCs w:val="28"/>
        </w:rPr>
        <w:t xml:space="preserve"> </w:t>
      </w:r>
      <w:r w:rsidRPr="00B607A2">
        <w:rPr>
          <w:sz w:val="28"/>
          <w:szCs w:val="28"/>
          <w:lang w:val="vi-VN"/>
        </w:rPr>
        <w:t>- Thương binh và Xã hội</w:t>
      </w:r>
      <w:r w:rsidRPr="00B607A2">
        <w:rPr>
          <w:color w:val="000000"/>
          <w:sz w:val="28"/>
          <w:szCs w:val="28"/>
          <w:lang w:val="vi-VN"/>
        </w:rPr>
        <w:t>,</w:t>
      </w:r>
      <w:r w:rsidR="003524BB">
        <w:rPr>
          <w:color w:val="000000"/>
          <w:sz w:val="28"/>
          <w:szCs w:val="28"/>
        </w:rPr>
        <w:t xml:space="preserve"> </w:t>
      </w:r>
      <w:r w:rsidRPr="00B607A2">
        <w:rPr>
          <w:sz w:val="28"/>
          <w:szCs w:val="28"/>
        </w:rPr>
        <w:t>bà Ngô Thị Tưa</w:t>
      </w:r>
      <w:r>
        <w:rPr>
          <w:sz w:val="28"/>
          <w:szCs w:val="28"/>
        </w:rPr>
        <w:t xml:space="preserve"> </w:t>
      </w:r>
      <w:r w:rsidRPr="00B607A2">
        <w:rPr>
          <w:color w:val="000000"/>
          <w:sz w:val="28"/>
          <w:szCs w:val="28"/>
        </w:rPr>
        <w:t xml:space="preserve">tiếp tục </w:t>
      </w:r>
      <w:r w:rsidRPr="00B607A2">
        <w:rPr>
          <w:color w:val="000000"/>
          <w:sz w:val="28"/>
          <w:szCs w:val="28"/>
          <w:lang w:val="vi-VN"/>
        </w:rPr>
        <w:t xml:space="preserve">khiếu nại và đã được Chủ tịch UBND tỉnh thụ lý giải quyết (lần hai) theo thẩm quyền. </w:t>
      </w:r>
    </w:p>
    <w:p w:rsidR="00CC43AB" w:rsidRDefault="00CC43AB" w:rsidP="00CC43AB">
      <w:pPr>
        <w:pStyle w:val="NormalWeb"/>
        <w:shd w:val="clear" w:color="auto" w:fill="FFFFFF"/>
        <w:spacing w:before="120" w:beforeAutospacing="0" w:after="0" w:afterAutospacing="0"/>
        <w:ind w:firstLine="851"/>
        <w:jc w:val="both"/>
        <w:rPr>
          <w:b/>
          <w:color w:val="000000"/>
          <w:sz w:val="28"/>
          <w:szCs w:val="28"/>
          <w:lang w:val="vi-VN"/>
        </w:rPr>
      </w:pPr>
    </w:p>
    <w:p w:rsidR="00F26E72" w:rsidRPr="005A2BE8" w:rsidRDefault="00F26E72" w:rsidP="00CC43AB">
      <w:pPr>
        <w:pStyle w:val="NormalWeb"/>
        <w:shd w:val="clear" w:color="auto" w:fill="FFFFFF"/>
        <w:spacing w:before="120" w:beforeAutospacing="0" w:after="0" w:afterAutospacing="0"/>
        <w:ind w:firstLine="851"/>
        <w:jc w:val="both"/>
        <w:rPr>
          <w:b/>
          <w:color w:val="000000"/>
          <w:sz w:val="28"/>
          <w:szCs w:val="28"/>
          <w:lang w:val="vi-VN"/>
        </w:rPr>
      </w:pPr>
      <w:r w:rsidRPr="005A2BE8">
        <w:rPr>
          <w:b/>
          <w:color w:val="000000"/>
          <w:sz w:val="28"/>
          <w:szCs w:val="28"/>
          <w:lang w:val="vi-VN"/>
        </w:rPr>
        <w:t>III. KẾT QUẢ XÁC MINH NỘI DUNG KHIẾU NẠI</w:t>
      </w:r>
    </w:p>
    <w:p w:rsidR="00F26E72" w:rsidRPr="00B607A2" w:rsidRDefault="00F26E72" w:rsidP="00CC43AB">
      <w:pPr>
        <w:spacing w:before="120"/>
        <w:jc w:val="both"/>
        <w:rPr>
          <w:rStyle w:val="apple-converted-space"/>
          <w:b/>
          <w:szCs w:val="28"/>
        </w:rPr>
      </w:pPr>
      <w:r w:rsidRPr="00B607A2">
        <w:rPr>
          <w:b/>
          <w:color w:val="000000"/>
          <w:lang w:val="vi-VN"/>
        </w:rPr>
        <w:t>1.</w:t>
      </w:r>
      <w:r>
        <w:rPr>
          <w:b/>
          <w:color w:val="000000"/>
        </w:rPr>
        <w:t xml:space="preserve"> </w:t>
      </w:r>
      <w:r w:rsidR="00705E87">
        <w:rPr>
          <w:b/>
          <w:color w:val="000000"/>
        </w:rPr>
        <w:t>Kết quả k</w:t>
      </w:r>
      <w:r w:rsidRPr="00B607A2">
        <w:rPr>
          <w:b/>
          <w:color w:val="000000"/>
        </w:rPr>
        <w:t xml:space="preserve">iểm tra hồ sơ hưởng chế độ người hoạt động kháng chiến bị nhiễm chất độc hóa học của ông Ngô Minh Sơ do </w:t>
      </w:r>
      <w:r w:rsidRPr="00B607A2">
        <w:rPr>
          <w:rStyle w:val="apple-converted-space"/>
          <w:b/>
          <w:szCs w:val="28"/>
        </w:rPr>
        <w:t>Sở Lao động - Thương binh và Xã hội quản lý</w:t>
      </w:r>
    </w:p>
    <w:p w:rsidR="00F26E72" w:rsidRPr="00B607A2" w:rsidRDefault="00F26E72" w:rsidP="009301C9">
      <w:pPr>
        <w:spacing w:before="80"/>
        <w:jc w:val="both"/>
        <w:rPr>
          <w:rStyle w:val="apple-converted-space"/>
          <w:szCs w:val="28"/>
        </w:rPr>
      </w:pPr>
      <w:r w:rsidRPr="00B607A2">
        <w:rPr>
          <w:rStyle w:val="apple-converted-space"/>
          <w:szCs w:val="28"/>
        </w:rPr>
        <w:t xml:space="preserve">Ông Ngô Minh Sơ được Hội đồng khám sức khỏe Trung tâm Y tế huyện Quảng Ninh kết luận </w:t>
      </w:r>
      <w:r w:rsidRPr="00B607A2">
        <w:rPr>
          <w:rStyle w:val="apple-converted-space"/>
          <w:i/>
          <w:szCs w:val="28"/>
        </w:rPr>
        <w:t>"Không còn khả năng lao động"</w:t>
      </w:r>
      <w:r w:rsidRPr="00B607A2">
        <w:rPr>
          <w:rStyle w:val="apple-converted-space"/>
          <w:szCs w:val="28"/>
        </w:rPr>
        <w:t xml:space="preserve"> tại Phiếu khám sức khỏe dùng cho người bị hậu quả chất độc trong chiến tranh chống Mỹ số 11 ngày 12/5/2001.</w:t>
      </w:r>
    </w:p>
    <w:p w:rsidR="00F26E72" w:rsidRPr="00B607A2" w:rsidRDefault="00F26E72" w:rsidP="009301C9">
      <w:pPr>
        <w:spacing w:before="80"/>
        <w:jc w:val="both"/>
        <w:rPr>
          <w:rStyle w:val="apple-converted-space"/>
          <w:szCs w:val="28"/>
        </w:rPr>
      </w:pPr>
      <w:r w:rsidRPr="00B607A2">
        <w:rPr>
          <w:rStyle w:val="apple-converted-space"/>
          <w:szCs w:val="28"/>
        </w:rPr>
        <w:t>Sau khi có Kết luận của Hội đồng khám sức khỏe, UBND tỉnh ban hành Quyết định số 2020/QĐ-UB ngày 07/8/2001 cho ông Ngô Minh Sơ được hưởng trợ cấp người hoạt động kháng chiến bị nhiễm chất độc hóa học kể từ ngày 01/01/2000.</w:t>
      </w:r>
    </w:p>
    <w:p w:rsidR="00F26E72" w:rsidRPr="00B607A2" w:rsidRDefault="00F26E72" w:rsidP="009301C9">
      <w:pPr>
        <w:spacing w:before="80"/>
        <w:jc w:val="both"/>
        <w:rPr>
          <w:rStyle w:val="apple-converted-space"/>
          <w:szCs w:val="28"/>
        </w:rPr>
      </w:pPr>
      <w:r w:rsidRPr="00B607A2">
        <w:rPr>
          <w:rStyle w:val="apple-converted-space"/>
          <w:szCs w:val="28"/>
        </w:rPr>
        <w:t>Mức trợ cấp hàng thángđược hưởng:</w:t>
      </w:r>
    </w:p>
    <w:p w:rsidR="00F26E72" w:rsidRPr="00F37CD3" w:rsidRDefault="00F26E72" w:rsidP="009301C9">
      <w:pPr>
        <w:spacing w:before="80"/>
        <w:jc w:val="both"/>
        <w:rPr>
          <w:rFonts w:cs="Times New Roman"/>
          <w:color w:val="000000"/>
          <w:spacing w:val="-6"/>
          <w:szCs w:val="28"/>
          <w:shd w:val="clear" w:color="auto" w:fill="FFFFFF"/>
        </w:rPr>
      </w:pPr>
      <w:r w:rsidRPr="00F37CD3">
        <w:rPr>
          <w:rStyle w:val="apple-converted-space"/>
          <w:spacing w:val="-6"/>
          <w:szCs w:val="28"/>
        </w:rPr>
        <w:t xml:space="preserve">- Từ 01/01/2000 được hưởng 100.000 đồng/tháng theo Quyết định số 26/2000/QĐ-TTg ngày 23/02/2000 của Thủ tướng Chính phủ, áp dụng với đối tượng </w:t>
      </w:r>
      <w:r w:rsidRPr="00F37CD3">
        <w:rPr>
          <w:rStyle w:val="apple-converted-space"/>
          <w:i/>
          <w:spacing w:val="-6"/>
          <w:szCs w:val="28"/>
        </w:rPr>
        <w:t>"</w:t>
      </w:r>
      <w:r w:rsidRPr="00F37CD3">
        <w:rPr>
          <w:rFonts w:cs="Times New Roman"/>
          <w:i/>
          <w:color w:val="000000"/>
          <w:spacing w:val="-6"/>
          <w:szCs w:val="28"/>
          <w:shd w:val="clear" w:color="auto" w:fill="FFFFFF"/>
        </w:rPr>
        <w:t>Bị mắc bệnh hiểm nghèo do nhiễm chất độc hoá học, không còn khả năng lao động"</w:t>
      </w:r>
      <w:r w:rsidRPr="00F37CD3">
        <w:rPr>
          <w:rFonts w:cs="Times New Roman"/>
          <w:color w:val="000000"/>
          <w:spacing w:val="-6"/>
          <w:szCs w:val="28"/>
          <w:shd w:val="clear" w:color="auto" w:fill="FFFFFF"/>
        </w:rPr>
        <w:t>.</w:t>
      </w:r>
    </w:p>
    <w:p w:rsidR="00F26E72" w:rsidRPr="00F37CD3" w:rsidRDefault="00F26E72" w:rsidP="009301C9">
      <w:pPr>
        <w:spacing w:before="80"/>
        <w:jc w:val="both"/>
        <w:rPr>
          <w:rFonts w:cs="Times New Roman"/>
          <w:color w:val="000000"/>
          <w:spacing w:val="-6"/>
          <w:szCs w:val="28"/>
          <w:shd w:val="clear" w:color="auto" w:fill="FFFFFF"/>
        </w:rPr>
      </w:pPr>
      <w:r w:rsidRPr="00F37CD3">
        <w:rPr>
          <w:rFonts w:cs="Times New Roman"/>
          <w:color w:val="000000"/>
          <w:spacing w:val="-6"/>
          <w:szCs w:val="28"/>
          <w:shd w:val="clear" w:color="auto" w:fill="FFFFFF"/>
        </w:rPr>
        <w:t xml:space="preserve">- Từ 01/7/2004 được hưởng 300.000 đồng/tháng theo </w:t>
      </w:r>
      <w:r w:rsidRPr="00F37CD3">
        <w:rPr>
          <w:rStyle w:val="apple-converted-space"/>
          <w:spacing w:val="-6"/>
          <w:szCs w:val="28"/>
        </w:rPr>
        <w:t xml:space="preserve">Quyết định số 120/2004/QĐ-TTg ngày 05/7/2004 của Thủ tướng Chính phủ, áp dụng với đối tượng </w:t>
      </w:r>
      <w:r w:rsidRPr="00F37CD3">
        <w:rPr>
          <w:rStyle w:val="apple-converted-space"/>
          <w:i/>
          <w:spacing w:val="-6"/>
          <w:szCs w:val="28"/>
        </w:rPr>
        <w:t>"</w:t>
      </w:r>
      <w:r w:rsidRPr="00F37CD3">
        <w:rPr>
          <w:rFonts w:cs="Times New Roman"/>
          <w:i/>
          <w:color w:val="000000"/>
          <w:spacing w:val="-6"/>
          <w:szCs w:val="28"/>
          <w:shd w:val="clear" w:color="auto" w:fill="FFFFFF"/>
        </w:rPr>
        <w:t>Bị mắc bệnh hiểm nghèo do nhiễm chất độc hoá học, không còn khả năng lao động"</w:t>
      </w:r>
      <w:r w:rsidRPr="00F37CD3">
        <w:rPr>
          <w:rFonts w:cs="Times New Roman"/>
          <w:color w:val="000000"/>
          <w:spacing w:val="-6"/>
          <w:szCs w:val="28"/>
          <w:shd w:val="clear" w:color="auto" w:fill="FFFFFF"/>
        </w:rPr>
        <w:t>.</w:t>
      </w:r>
    </w:p>
    <w:p w:rsidR="00F26E72" w:rsidRPr="00F37CD3" w:rsidRDefault="00F26E72" w:rsidP="009301C9">
      <w:pPr>
        <w:spacing w:before="80"/>
        <w:jc w:val="both"/>
        <w:rPr>
          <w:rFonts w:cs="Times New Roman"/>
          <w:color w:val="000000"/>
          <w:spacing w:val="-6"/>
          <w:szCs w:val="28"/>
          <w:shd w:val="clear" w:color="auto" w:fill="FFFFFF"/>
        </w:rPr>
      </w:pPr>
      <w:r w:rsidRPr="00F37CD3">
        <w:rPr>
          <w:rFonts w:cs="Times New Roman"/>
          <w:color w:val="000000"/>
          <w:spacing w:val="-6"/>
          <w:szCs w:val="28"/>
          <w:shd w:val="clear" w:color="auto" w:fill="FFFFFF"/>
        </w:rPr>
        <w:t>- Từ 01/10/2005 được hưởng 593.000 đồng/tháng theo Nghị định số 147/2005/NĐ-CP ngày 30/11/2005 của Chính phủ</w:t>
      </w:r>
      <w:r w:rsidRPr="00F37CD3">
        <w:rPr>
          <w:rStyle w:val="apple-converted-space"/>
          <w:spacing w:val="-6"/>
          <w:szCs w:val="28"/>
        </w:rPr>
        <w:t xml:space="preserve">, áp dụng với đối tượng </w:t>
      </w:r>
      <w:r w:rsidRPr="00F37CD3">
        <w:rPr>
          <w:rStyle w:val="apple-converted-space"/>
          <w:i/>
          <w:spacing w:val="-6"/>
          <w:szCs w:val="28"/>
        </w:rPr>
        <w:t>"</w:t>
      </w:r>
      <w:r w:rsidRPr="00F37CD3">
        <w:rPr>
          <w:rFonts w:cs="Times New Roman"/>
          <w:i/>
          <w:color w:val="000000"/>
          <w:spacing w:val="-6"/>
          <w:szCs w:val="28"/>
          <w:shd w:val="clear" w:color="auto" w:fill="FFFFFF"/>
        </w:rPr>
        <w:t>Bị mắc bệnh hiểm nghèo do nhiễm chất độc hoá học, không còn khả năng lao động"</w:t>
      </w:r>
      <w:r w:rsidRPr="00F37CD3">
        <w:rPr>
          <w:rFonts w:cs="Times New Roman"/>
          <w:color w:val="000000"/>
          <w:spacing w:val="-6"/>
          <w:szCs w:val="28"/>
          <w:shd w:val="clear" w:color="auto" w:fill="FFFFFF"/>
        </w:rPr>
        <w:t>.</w:t>
      </w:r>
    </w:p>
    <w:p w:rsidR="00F26E72" w:rsidRPr="00F37CD3" w:rsidRDefault="00F26E72" w:rsidP="009301C9">
      <w:pPr>
        <w:spacing w:before="80"/>
        <w:jc w:val="both"/>
        <w:rPr>
          <w:rFonts w:cs="Times New Roman"/>
          <w:color w:val="000000"/>
          <w:spacing w:val="-6"/>
          <w:szCs w:val="28"/>
          <w:shd w:val="clear" w:color="auto" w:fill="FFFFFF"/>
        </w:rPr>
      </w:pPr>
      <w:r w:rsidRPr="00F37CD3">
        <w:rPr>
          <w:rFonts w:cs="Times New Roman"/>
          <w:color w:val="000000"/>
          <w:spacing w:val="-6"/>
          <w:szCs w:val="28"/>
          <w:shd w:val="clear" w:color="auto" w:fill="FFFFFF"/>
        </w:rPr>
        <w:t>- Từ 01/01/2007 đến lúc chết là tháng 5/2007</w:t>
      </w:r>
      <w:r w:rsidR="00E46E96" w:rsidRPr="00F37CD3">
        <w:rPr>
          <w:rFonts w:cs="Times New Roman"/>
          <w:color w:val="000000"/>
          <w:spacing w:val="-6"/>
          <w:szCs w:val="28"/>
          <w:shd w:val="clear" w:color="auto" w:fill="FFFFFF"/>
        </w:rPr>
        <w:t xml:space="preserve"> </w:t>
      </w:r>
      <w:r w:rsidRPr="00F37CD3">
        <w:rPr>
          <w:rFonts w:cs="Times New Roman"/>
          <w:color w:val="000000"/>
          <w:spacing w:val="-6"/>
          <w:szCs w:val="28"/>
          <w:shd w:val="clear" w:color="auto" w:fill="FFFFFF"/>
        </w:rPr>
        <w:t xml:space="preserve">được hưởng 785.000 đồng/tháng theo Nghị định số 32/2007/NĐ-CP ngày 02/3/2007 của Chính phủ, áp dụng với đối tượng </w:t>
      </w:r>
      <w:r w:rsidRPr="00F37CD3">
        <w:rPr>
          <w:rStyle w:val="apple-converted-space"/>
          <w:i/>
          <w:spacing w:val="-6"/>
          <w:szCs w:val="28"/>
        </w:rPr>
        <w:t>"</w:t>
      </w:r>
      <w:r w:rsidRPr="00F37CD3">
        <w:rPr>
          <w:rFonts w:cs="Times New Roman"/>
          <w:i/>
          <w:color w:val="000000"/>
          <w:spacing w:val="-6"/>
          <w:szCs w:val="28"/>
          <w:shd w:val="clear" w:color="auto" w:fill="FFFFFF"/>
        </w:rPr>
        <w:t>Bị mắc bệnh suy giảm khả năng lao động từ 81% trở lên"</w:t>
      </w:r>
      <w:r w:rsidRPr="00F37CD3">
        <w:rPr>
          <w:rFonts w:cs="Times New Roman"/>
          <w:color w:val="000000"/>
          <w:spacing w:val="-6"/>
          <w:szCs w:val="28"/>
          <w:shd w:val="clear" w:color="auto" w:fill="FFFFFF"/>
        </w:rPr>
        <w:t>.</w:t>
      </w:r>
    </w:p>
    <w:p w:rsidR="00F26E72" w:rsidRPr="00B607A2" w:rsidRDefault="00F26E72" w:rsidP="009301C9">
      <w:pPr>
        <w:spacing w:before="80"/>
        <w:jc w:val="both"/>
        <w:rPr>
          <w:rStyle w:val="apple-converted-space"/>
          <w:b/>
          <w:szCs w:val="28"/>
        </w:rPr>
      </w:pPr>
      <w:r w:rsidRPr="00B607A2">
        <w:rPr>
          <w:b/>
          <w:color w:val="000000"/>
        </w:rPr>
        <w:t xml:space="preserve">2. Các căn cứ để </w:t>
      </w:r>
      <w:r w:rsidR="00E46E96">
        <w:rPr>
          <w:b/>
          <w:color w:val="000000"/>
        </w:rPr>
        <w:t xml:space="preserve">Giám đốc </w:t>
      </w:r>
      <w:r w:rsidRPr="00B607A2">
        <w:rPr>
          <w:b/>
          <w:color w:val="000000"/>
        </w:rPr>
        <w:t xml:space="preserve">Sở Lao động - Thương binh và Xã hội kết luận </w:t>
      </w:r>
      <w:r w:rsidRPr="00B607A2">
        <w:rPr>
          <w:b/>
        </w:rPr>
        <w:t xml:space="preserve">bà Ngô Thị Tưa không đủ điều kiện </w:t>
      </w:r>
      <w:r w:rsidRPr="00B607A2">
        <w:rPr>
          <w:rStyle w:val="apple-converted-space"/>
          <w:b/>
          <w:szCs w:val="28"/>
        </w:rPr>
        <w:t xml:space="preserve">để được </w:t>
      </w:r>
      <w:r w:rsidRPr="00B607A2">
        <w:rPr>
          <w:rStyle w:val="apple-converted-space"/>
          <w:b/>
          <w:szCs w:val="28"/>
          <w:lang w:val="vi-VN"/>
        </w:rPr>
        <w:t xml:space="preserve">hưởng </w:t>
      </w:r>
      <w:r w:rsidRPr="00B607A2">
        <w:rPr>
          <w:rStyle w:val="apple-converted-space"/>
          <w:b/>
          <w:szCs w:val="28"/>
        </w:rPr>
        <w:t>trợ cấp tuất hàng tháng đối với thân nhân khi người hoạt động kháng chiến bị nhiễm chất độc hóa học chết</w:t>
      </w:r>
    </w:p>
    <w:p w:rsidR="00F26E72" w:rsidRPr="00B607A2" w:rsidRDefault="00F26E72" w:rsidP="009301C9">
      <w:pPr>
        <w:spacing w:before="80"/>
        <w:jc w:val="both"/>
        <w:rPr>
          <w:rFonts w:eastAsia="Times New Roman" w:cs="Times New Roman"/>
          <w:color w:val="000000"/>
          <w:szCs w:val="28"/>
        </w:rPr>
      </w:pPr>
      <w:r w:rsidRPr="00B607A2">
        <w:t xml:space="preserve">- Hồ sơ hưởng </w:t>
      </w:r>
      <w:r w:rsidRPr="00B607A2">
        <w:rPr>
          <w:color w:val="000000"/>
        </w:rPr>
        <w:t xml:space="preserve">chế độ người hoạt động kháng chiến bị nhiễm chất độc hóa học của ông Ngô Minh Sơ không đáp ứng được Điểm a, Khoản 1, Điều 6 Thông tư </w:t>
      </w:r>
      <w:r w:rsidRPr="00B607A2">
        <w:rPr>
          <w:szCs w:val="28"/>
        </w:rPr>
        <w:t xml:space="preserve">số 16/2014/TT-BLĐTBXH ngày 30/7/2014 của Bộ Lao động - Thương binh và Xã hội </w:t>
      </w:r>
      <w:r w:rsidRPr="00B607A2">
        <w:rPr>
          <w:i/>
          <w:szCs w:val="28"/>
        </w:rPr>
        <w:t>"</w:t>
      </w:r>
      <w:r w:rsidRPr="00B607A2">
        <w:rPr>
          <w:rFonts w:eastAsia="Times New Roman" w:cs="Times New Roman"/>
          <w:i/>
          <w:color w:val="000000"/>
          <w:szCs w:val="28"/>
          <w:lang w:val="vi-VN"/>
        </w:rPr>
        <w:t>Người trong hồ sơ có biên bản giám định y khoa đúng theo quy định đã kết luận tỷ lệ suy giảm khả năng lao động từ 61% trở lên</w:t>
      </w:r>
      <w:r w:rsidRPr="00B607A2">
        <w:rPr>
          <w:rFonts w:eastAsia="Times New Roman" w:cs="Times New Roman"/>
          <w:color w:val="000000"/>
          <w:szCs w:val="28"/>
        </w:rPr>
        <w:t>"</w:t>
      </w:r>
      <w:r w:rsidRPr="00B607A2">
        <w:rPr>
          <w:rFonts w:eastAsia="Times New Roman" w:cs="Times New Roman"/>
          <w:color w:val="000000"/>
          <w:szCs w:val="28"/>
          <w:lang w:val="vi-VN"/>
        </w:rPr>
        <w:t>;</w:t>
      </w:r>
    </w:p>
    <w:p w:rsidR="00302CE6" w:rsidRPr="00A578A3" w:rsidRDefault="00F26E72" w:rsidP="009301C9">
      <w:pPr>
        <w:spacing w:before="80"/>
        <w:jc w:val="both"/>
        <w:rPr>
          <w:color w:val="000000"/>
        </w:rPr>
      </w:pPr>
      <w:r w:rsidRPr="00A578A3">
        <w:rPr>
          <w:color w:val="000000"/>
        </w:rPr>
        <w:t xml:space="preserve">- Ông Ngô Minh Sơ chết năm 2007 trước khi Chính phủ ban hành Nghị định số 47/2012/NĐ-CP </w:t>
      </w:r>
      <w:r w:rsidR="002E21E2" w:rsidRPr="00A578A3">
        <w:rPr>
          <w:color w:val="000000"/>
        </w:rPr>
        <w:t xml:space="preserve">ngày 28/5/2012 </w:t>
      </w:r>
      <w:bookmarkStart w:id="0" w:name="_GoBack"/>
      <w:bookmarkEnd w:id="0"/>
      <w:r w:rsidR="002E21E2" w:rsidRPr="00A578A3">
        <w:rPr>
          <w:color w:val="000000"/>
        </w:rPr>
        <w:t>quy định mức trợ cấp, phụ cấp ưu đãi đối với người có công với cách mạng</w:t>
      </w:r>
      <w:r w:rsidR="00302CE6" w:rsidRPr="00A578A3">
        <w:rPr>
          <w:color w:val="000000"/>
        </w:rPr>
        <w:t xml:space="preserve"> </w:t>
      </w:r>
      <w:r w:rsidRPr="00A578A3">
        <w:rPr>
          <w:color w:val="000000"/>
        </w:rPr>
        <w:t>và Nghị định số 31/2013/NĐ-CP</w:t>
      </w:r>
      <w:r w:rsidR="00302CE6" w:rsidRPr="00A578A3">
        <w:rPr>
          <w:color w:val="000000"/>
        </w:rPr>
        <w:t xml:space="preserve"> ngày 09/4/3013 của Chính phủ Quy định chi tiết, hướng dẫn thi hành một số điều của Pháp lệnh ưu đãi người có công với cách mạng</w:t>
      </w:r>
      <w:r w:rsidR="00A578A3">
        <w:rPr>
          <w:color w:val="000000"/>
        </w:rPr>
        <w:t>.</w:t>
      </w:r>
    </w:p>
    <w:p w:rsidR="00F26E72" w:rsidRPr="00B607A2" w:rsidRDefault="00F26E72" w:rsidP="009301C9">
      <w:pPr>
        <w:spacing w:before="80"/>
        <w:jc w:val="both"/>
        <w:rPr>
          <w:rStyle w:val="apple-converted-space"/>
          <w:b/>
          <w:szCs w:val="28"/>
        </w:rPr>
      </w:pPr>
      <w:r w:rsidRPr="00B607A2">
        <w:rPr>
          <w:rFonts w:eastAsia="Times New Roman" w:cs="Times New Roman"/>
          <w:b/>
          <w:color w:val="000000"/>
          <w:szCs w:val="28"/>
        </w:rPr>
        <w:t xml:space="preserve">3. Quy định của pháp luật về </w:t>
      </w:r>
      <w:r w:rsidRPr="00B607A2">
        <w:rPr>
          <w:rStyle w:val="apple-converted-space"/>
          <w:b/>
          <w:szCs w:val="28"/>
          <w:lang w:val="vi-VN"/>
        </w:rPr>
        <w:t xml:space="preserve">hưởng </w:t>
      </w:r>
      <w:r w:rsidRPr="00B607A2">
        <w:rPr>
          <w:rStyle w:val="apple-converted-space"/>
          <w:b/>
          <w:szCs w:val="28"/>
        </w:rPr>
        <w:t>trợ cấp tuất hàng tháng đối với thân nhân khi người hoạt động kháng chiến bị nhiễm chất độc hóa học chết</w:t>
      </w:r>
    </w:p>
    <w:p w:rsidR="00F26E72" w:rsidRPr="00555E0C" w:rsidRDefault="00F26E72" w:rsidP="009301C9">
      <w:pPr>
        <w:shd w:val="clear" w:color="auto" w:fill="FFFFFF"/>
        <w:spacing w:before="80"/>
        <w:jc w:val="both"/>
        <w:rPr>
          <w:rFonts w:eastAsia="Times New Roman" w:cs="Times New Roman"/>
          <w:color w:val="000000"/>
          <w:szCs w:val="28"/>
        </w:rPr>
      </w:pPr>
      <w:r w:rsidRPr="00555E0C">
        <w:rPr>
          <w:rFonts w:eastAsia="Times New Roman" w:cs="Times New Roman"/>
          <w:color w:val="000000"/>
          <w:szCs w:val="28"/>
        </w:rPr>
        <w:lastRenderedPageBreak/>
        <w:t xml:space="preserve">Điểm đ, Khoản 2, Điều 37 Nghị định số 31/2013/NĐ-CP ngày 09/4/2013 của Chính phủ quy định chi tiết, hướng dẫn thi hành một số điều của Pháp lệnh ưu đãi người có công với cách mạng (viết tắt là Nghị định số 31/2013/NĐ-CP) quy định: </w:t>
      </w:r>
      <w:r w:rsidRPr="00555E0C">
        <w:rPr>
          <w:rFonts w:eastAsia="Times New Roman" w:cs="Times New Roman"/>
          <w:i/>
          <w:color w:val="000000"/>
          <w:szCs w:val="28"/>
        </w:rPr>
        <w:t>"</w:t>
      </w:r>
      <w:r w:rsidRPr="00555E0C">
        <w:rPr>
          <w:rFonts w:eastAsia="Times New Roman" w:cs="Times New Roman"/>
          <w:i/>
          <w:color w:val="000000"/>
          <w:szCs w:val="28"/>
          <w:lang w:val="vi-VN"/>
        </w:rPr>
        <w:t>Trường hợp bệnh binh chết trước ngày 01</w:t>
      </w:r>
      <w:r w:rsidRPr="00555E0C">
        <w:rPr>
          <w:rFonts w:eastAsia="Times New Roman" w:cs="Times New Roman"/>
          <w:i/>
          <w:color w:val="000000"/>
          <w:szCs w:val="28"/>
        </w:rPr>
        <w:t>/</w:t>
      </w:r>
      <w:r w:rsidRPr="00555E0C">
        <w:rPr>
          <w:rFonts w:eastAsia="Times New Roman" w:cs="Times New Roman"/>
          <w:i/>
          <w:color w:val="000000"/>
          <w:szCs w:val="28"/>
          <w:lang w:val="vi-VN"/>
        </w:rPr>
        <w:t>01</w:t>
      </w:r>
      <w:r w:rsidRPr="00555E0C">
        <w:rPr>
          <w:rFonts w:eastAsia="Times New Roman" w:cs="Times New Roman"/>
          <w:i/>
          <w:color w:val="000000"/>
          <w:szCs w:val="28"/>
        </w:rPr>
        <w:t>/</w:t>
      </w:r>
      <w:r w:rsidRPr="00555E0C">
        <w:rPr>
          <w:rFonts w:eastAsia="Times New Roman" w:cs="Times New Roman"/>
          <w:i/>
          <w:color w:val="000000"/>
          <w:szCs w:val="28"/>
          <w:lang w:val="vi-VN"/>
        </w:rPr>
        <w:t>2013 thân nhân được hưởng trợ cấp tiền tuất như sau:</w:t>
      </w:r>
      <w:r w:rsidR="000B20E8">
        <w:rPr>
          <w:rFonts w:eastAsia="Times New Roman" w:cs="Times New Roman"/>
          <w:i/>
          <w:color w:val="000000"/>
          <w:szCs w:val="28"/>
        </w:rPr>
        <w:t xml:space="preserve"> </w:t>
      </w:r>
      <w:r w:rsidRPr="00555E0C">
        <w:rPr>
          <w:rFonts w:eastAsia="Times New Roman" w:cs="Times New Roman"/>
          <w:i/>
          <w:color w:val="000000"/>
          <w:szCs w:val="28"/>
          <w:lang w:val="vi-VN"/>
        </w:rPr>
        <w:t>Đến ngày 01</w:t>
      </w:r>
      <w:r w:rsidRPr="00555E0C">
        <w:rPr>
          <w:rFonts w:eastAsia="Times New Roman" w:cs="Times New Roman"/>
          <w:i/>
          <w:color w:val="000000"/>
          <w:szCs w:val="28"/>
        </w:rPr>
        <w:t>/</w:t>
      </w:r>
      <w:r w:rsidRPr="00555E0C">
        <w:rPr>
          <w:rFonts w:eastAsia="Times New Roman" w:cs="Times New Roman"/>
          <w:i/>
          <w:color w:val="000000"/>
          <w:szCs w:val="28"/>
          <w:lang w:val="vi-VN"/>
        </w:rPr>
        <w:t>01</w:t>
      </w:r>
      <w:r w:rsidRPr="00555E0C">
        <w:rPr>
          <w:rFonts w:eastAsia="Times New Roman" w:cs="Times New Roman"/>
          <w:i/>
          <w:color w:val="000000"/>
          <w:szCs w:val="28"/>
        </w:rPr>
        <w:t>/2</w:t>
      </w:r>
      <w:r w:rsidRPr="00555E0C">
        <w:rPr>
          <w:rFonts w:eastAsia="Times New Roman" w:cs="Times New Roman"/>
          <w:i/>
          <w:color w:val="000000"/>
          <w:szCs w:val="28"/>
          <w:lang w:val="vi-VN"/>
        </w:rPr>
        <w:t>013 mà cha đẻ, mẹ đẻ; vợ hoặc chồng bệnh binh chưa đủ 60 tuổi đối với nam, 55 tuổi đối với nữ thì được hưởng trợ cấp tiền tuất hàng tháng khi đủ 60 tuổi đối với nam, 55 tuổi đối với nữ; trường hợp đã đủ 60 tuổi trở lên đối với nam, 55 tuổi trở lên đối với nữ thì được hưởng trợ cấp tiền tuất hàng tháng từ ngày 01</w:t>
      </w:r>
      <w:r w:rsidRPr="00555E0C">
        <w:rPr>
          <w:rFonts w:eastAsia="Times New Roman" w:cs="Times New Roman"/>
          <w:i/>
          <w:color w:val="000000"/>
          <w:szCs w:val="28"/>
        </w:rPr>
        <w:t>/</w:t>
      </w:r>
      <w:r w:rsidRPr="00555E0C">
        <w:rPr>
          <w:rFonts w:eastAsia="Times New Roman" w:cs="Times New Roman"/>
          <w:i/>
          <w:color w:val="000000"/>
          <w:szCs w:val="28"/>
          <w:lang w:val="vi-VN"/>
        </w:rPr>
        <w:t>01</w:t>
      </w:r>
      <w:r w:rsidRPr="00555E0C">
        <w:rPr>
          <w:rFonts w:eastAsia="Times New Roman" w:cs="Times New Roman"/>
          <w:i/>
          <w:color w:val="000000"/>
          <w:szCs w:val="28"/>
        </w:rPr>
        <w:t>/</w:t>
      </w:r>
      <w:r w:rsidRPr="00555E0C">
        <w:rPr>
          <w:rFonts w:eastAsia="Times New Roman" w:cs="Times New Roman"/>
          <w:i/>
          <w:color w:val="000000"/>
          <w:szCs w:val="28"/>
          <w:lang w:val="vi-VN"/>
        </w:rPr>
        <w:t>2013</w:t>
      </w:r>
      <w:r w:rsidRPr="00555E0C">
        <w:rPr>
          <w:rFonts w:eastAsia="Times New Roman" w:cs="Times New Roman"/>
          <w:i/>
          <w:color w:val="000000"/>
          <w:szCs w:val="28"/>
        </w:rPr>
        <w:t>"</w:t>
      </w:r>
      <w:r w:rsidRPr="00555E0C">
        <w:rPr>
          <w:rFonts w:eastAsia="Times New Roman" w:cs="Times New Roman"/>
          <w:color w:val="000000"/>
          <w:szCs w:val="28"/>
          <w:lang w:val="vi-VN"/>
        </w:rPr>
        <w:t>.</w:t>
      </w:r>
    </w:p>
    <w:p w:rsidR="00F26E72" w:rsidRDefault="00F26E72" w:rsidP="009301C9">
      <w:pPr>
        <w:shd w:val="clear" w:color="auto" w:fill="FFFFFF"/>
        <w:spacing w:before="80"/>
        <w:jc w:val="both"/>
        <w:rPr>
          <w:rFonts w:eastAsia="Times New Roman" w:cs="Times New Roman"/>
          <w:color w:val="000000"/>
          <w:szCs w:val="28"/>
        </w:rPr>
      </w:pPr>
      <w:r w:rsidRPr="00555E0C">
        <w:rPr>
          <w:rFonts w:eastAsia="Times New Roman" w:cs="Times New Roman"/>
          <w:color w:val="000000"/>
          <w:szCs w:val="28"/>
        </w:rPr>
        <w:t xml:space="preserve">Khoản 5, Điều 42 Nghị định số 31/2013/NĐ-CP quy định: </w:t>
      </w:r>
      <w:r w:rsidRPr="00555E0C">
        <w:rPr>
          <w:rFonts w:eastAsia="Times New Roman" w:cs="Times New Roman"/>
          <w:i/>
          <w:color w:val="000000"/>
          <w:szCs w:val="28"/>
        </w:rPr>
        <w:t>"Khi người hoạt động kháng chiến bị nhiễm chất độc hóa học suy giảm khả năng lao động từ 61% trở lên chết, thân nhân được hưởng trợ cấp tiền tuất hàng tháng như thân nhân của bệnh binh suy giảm khả năng lao động từ 61% trở lên chết"</w:t>
      </w:r>
      <w:r w:rsidRPr="00555E0C">
        <w:rPr>
          <w:rFonts w:eastAsia="Times New Roman" w:cs="Times New Roman"/>
          <w:color w:val="000000"/>
          <w:szCs w:val="28"/>
        </w:rPr>
        <w:t>.</w:t>
      </w:r>
    </w:p>
    <w:p w:rsidR="00F26E72" w:rsidRPr="00F26E72" w:rsidRDefault="00F26E72" w:rsidP="009301C9">
      <w:pPr>
        <w:shd w:val="clear" w:color="auto" w:fill="FFFFFF"/>
        <w:spacing w:before="80"/>
        <w:jc w:val="both"/>
        <w:rPr>
          <w:rFonts w:eastAsia="Times New Roman" w:cs="Times New Roman"/>
          <w:color w:val="000000"/>
          <w:szCs w:val="28"/>
        </w:rPr>
      </w:pPr>
      <w:r w:rsidRPr="00F26E72">
        <w:rPr>
          <w:rFonts w:eastAsia="Times New Roman" w:cs="Times New Roman"/>
          <w:color w:val="000000"/>
          <w:szCs w:val="28"/>
        </w:rPr>
        <w:t>Như vậy:</w:t>
      </w:r>
    </w:p>
    <w:p w:rsidR="00F26E72" w:rsidRPr="00555E0C" w:rsidRDefault="00F26E72" w:rsidP="009301C9">
      <w:pPr>
        <w:shd w:val="clear" w:color="auto" w:fill="FFFFFF"/>
        <w:spacing w:before="80"/>
        <w:jc w:val="both"/>
        <w:rPr>
          <w:rFonts w:eastAsia="Times New Roman" w:cs="Times New Roman"/>
          <w:color w:val="000000"/>
          <w:szCs w:val="28"/>
        </w:rPr>
      </w:pPr>
      <w:r w:rsidRPr="00555E0C">
        <w:rPr>
          <w:rFonts w:eastAsia="Times New Roman" w:cs="Times New Roman"/>
          <w:color w:val="000000"/>
          <w:szCs w:val="28"/>
        </w:rPr>
        <w:t>- Người hoạt động kháng chiến bị nhiễm chất độc hóa học suy giảm khả năng lao động từ 61% trở lên, chết trước ngày 01/01/2013 thì thân nhân vẫn được hưởng trợ cấp tuất hàng tháng.</w:t>
      </w:r>
    </w:p>
    <w:p w:rsidR="00F26E72" w:rsidRPr="00555E0C" w:rsidRDefault="00F26E72" w:rsidP="009301C9">
      <w:pPr>
        <w:shd w:val="clear" w:color="auto" w:fill="FFFFFF"/>
        <w:spacing w:before="80"/>
        <w:jc w:val="both"/>
        <w:rPr>
          <w:rFonts w:eastAsia="Times New Roman" w:cs="Times New Roman"/>
          <w:color w:val="000000"/>
          <w:szCs w:val="28"/>
        </w:rPr>
      </w:pPr>
      <w:r w:rsidRPr="00555E0C">
        <w:rPr>
          <w:rFonts w:eastAsia="Times New Roman" w:cs="Times New Roman"/>
          <w:color w:val="000000"/>
          <w:szCs w:val="28"/>
        </w:rPr>
        <w:t>- Ông Ngô Minh Sơ đã được hưởng trợ cấp hàng tháng theo mức suy giảm khả năng lao động từ 81% trở lên, chết ngày 15/5/2007 thì</w:t>
      </w:r>
      <w:r w:rsidR="008D3026">
        <w:rPr>
          <w:rFonts w:eastAsia="Times New Roman" w:cs="Times New Roman"/>
          <w:color w:val="000000"/>
          <w:szCs w:val="28"/>
        </w:rPr>
        <w:t xml:space="preserve"> vợ Ông là </w:t>
      </w:r>
      <w:r w:rsidRPr="00555E0C">
        <w:rPr>
          <w:rStyle w:val="apple-converted-space"/>
          <w:color w:val="000000"/>
          <w:szCs w:val="28"/>
        </w:rPr>
        <w:t>bà Ngô Thị Tưa</w:t>
      </w:r>
      <w:r w:rsidRPr="00555E0C">
        <w:rPr>
          <w:rFonts w:eastAsia="Times New Roman" w:cs="Times New Roman"/>
          <w:color w:val="000000"/>
          <w:szCs w:val="28"/>
        </w:rPr>
        <w:t xml:space="preserve"> được hưởng trợ cấp tuất hàng tháng. </w:t>
      </w:r>
    </w:p>
    <w:p w:rsidR="00F26E72" w:rsidRPr="00555E0C" w:rsidRDefault="00F26E72" w:rsidP="009301C9">
      <w:pPr>
        <w:spacing w:before="80"/>
        <w:jc w:val="both"/>
        <w:rPr>
          <w:b/>
          <w:color w:val="000000"/>
          <w:lang w:val="nl-NL"/>
        </w:rPr>
      </w:pPr>
      <w:r>
        <w:rPr>
          <w:b/>
          <w:color w:val="000000"/>
          <w:lang w:val="nl-NL"/>
        </w:rPr>
        <w:t>IV</w:t>
      </w:r>
      <w:r w:rsidRPr="00555E0C">
        <w:rPr>
          <w:b/>
          <w:color w:val="000000"/>
          <w:lang w:val="nl-NL"/>
        </w:rPr>
        <w:t xml:space="preserve">. </w:t>
      </w:r>
      <w:r>
        <w:rPr>
          <w:b/>
          <w:color w:val="000000"/>
          <w:lang w:val="nl-NL"/>
        </w:rPr>
        <w:t>KẾT QỦA ĐỐI THOẠI:</w:t>
      </w:r>
    </w:p>
    <w:p w:rsidR="00F26E72" w:rsidRPr="00555E0C" w:rsidRDefault="00F26E72" w:rsidP="009301C9">
      <w:pPr>
        <w:spacing w:before="80"/>
        <w:jc w:val="both"/>
        <w:rPr>
          <w:color w:val="000000"/>
          <w:lang w:val="nl-NL"/>
        </w:rPr>
      </w:pPr>
      <w:r w:rsidRPr="00555E0C">
        <w:rPr>
          <w:color w:val="000000"/>
          <w:lang w:val="nl-NL"/>
        </w:rPr>
        <w:t xml:space="preserve">Ngày 06/01/2021, tại Thanh tra tỉnh đã tổ chức Hội nghị đối thoại, thành phần gồm có: đại diện lãnh đạo Thanh tra tỉnh, Đoàn xác minh liên ngành của </w:t>
      </w:r>
      <w:r w:rsidR="00A578A3">
        <w:rPr>
          <w:color w:val="000000"/>
          <w:lang w:val="nl-NL"/>
        </w:rPr>
        <w:t xml:space="preserve">Chủ tịch UBND </w:t>
      </w:r>
      <w:r w:rsidRPr="00555E0C">
        <w:rPr>
          <w:color w:val="000000"/>
          <w:lang w:val="nl-NL"/>
        </w:rPr>
        <w:t>tỉnh, đại diện lãnh đạo và Tổ xác minh của Sở Lao động - Thương binh và Xã hội, bà Ngô Thị Tưa.</w:t>
      </w:r>
    </w:p>
    <w:p w:rsidR="00F26E72" w:rsidRDefault="00F26E72" w:rsidP="009301C9">
      <w:pPr>
        <w:spacing w:before="80"/>
        <w:jc w:val="both"/>
        <w:rPr>
          <w:rFonts w:eastAsia="Times New Roman" w:cs="Times New Roman"/>
          <w:color w:val="000000"/>
          <w:szCs w:val="28"/>
        </w:rPr>
      </w:pPr>
      <w:r>
        <w:rPr>
          <w:color w:val="000000"/>
          <w:lang w:val="nl-NL"/>
        </w:rPr>
        <w:t>Kết quả</w:t>
      </w:r>
      <w:r w:rsidRPr="006E4A66">
        <w:rPr>
          <w:color w:val="000000"/>
          <w:lang w:val="nl-NL"/>
        </w:rPr>
        <w:t xml:space="preserve"> đối thoại, </w:t>
      </w:r>
      <w:r>
        <w:rPr>
          <w:color w:val="000000"/>
          <w:lang w:val="nl-NL"/>
        </w:rPr>
        <w:t>các thành phần tham gia đối thoại</w:t>
      </w:r>
      <w:r w:rsidRPr="006E4A66">
        <w:rPr>
          <w:szCs w:val="28"/>
        </w:rPr>
        <w:t xml:space="preserve"> cơ bản nhất trí với</w:t>
      </w:r>
      <w:r>
        <w:rPr>
          <w:szCs w:val="28"/>
        </w:rPr>
        <w:t xml:space="preserve"> Báo cáo kết quả xác minh của Đoàn, </w:t>
      </w:r>
      <w:r w:rsidRPr="006E4A66">
        <w:rPr>
          <w:rFonts w:eastAsia="Times New Roman" w:cs="Times New Roman"/>
          <w:color w:val="000000"/>
          <w:szCs w:val="28"/>
        </w:rPr>
        <w:t>bà Ngô Thị Tưa được hưởng trợ cấp</w:t>
      </w:r>
      <w:r>
        <w:rPr>
          <w:rFonts w:eastAsia="Times New Roman" w:cs="Times New Roman"/>
          <w:color w:val="000000"/>
          <w:szCs w:val="28"/>
        </w:rPr>
        <w:t xml:space="preserve"> tuất hàng tháng.</w:t>
      </w:r>
    </w:p>
    <w:p w:rsidR="00F26E72" w:rsidRDefault="00F26E72" w:rsidP="009301C9">
      <w:pPr>
        <w:spacing w:before="80"/>
        <w:jc w:val="both"/>
        <w:rPr>
          <w:b/>
          <w:color w:val="000000"/>
          <w:szCs w:val="28"/>
          <w:lang w:val="nl-NL"/>
        </w:rPr>
      </w:pPr>
      <w:r>
        <w:rPr>
          <w:b/>
          <w:color w:val="000000"/>
          <w:szCs w:val="28"/>
          <w:lang w:val="nl-NL"/>
        </w:rPr>
        <w:t>V</w:t>
      </w:r>
      <w:r w:rsidRPr="006E4A66">
        <w:rPr>
          <w:b/>
          <w:color w:val="000000"/>
          <w:szCs w:val="28"/>
          <w:lang w:val="nl-NL"/>
        </w:rPr>
        <w:t>.</w:t>
      </w:r>
      <w:r w:rsidRPr="006E4A66">
        <w:rPr>
          <w:rStyle w:val="apple-converted-space"/>
          <w:b/>
          <w:color w:val="000000"/>
          <w:szCs w:val="28"/>
          <w:lang w:val="nl-NL"/>
        </w:rPr>
        <w:t> </w:t>
      </w:r>
      <w:r>
        <w:rPr>
          <w:rStyle w:val="apple-converted-space"/>
          <w:b/>
          <w:color w:val="000000"/>
          <w:szCs w:val="28"/>
          <w:lang w:val="nl-NL"/>
        </w:rPr>
        <w:t>KẾT LUẬN</w:t>
      </w:r>
      <w:r w:rsidRPr="006E4A66">
        <w:rPr>
          <w:b/>
          <w:color w:val="000000"/>
          <w:szCs w:val="28"/>
          <w:lang w:val="nl-NL"/>
        </w:rPr>
        <w:t>:</w:t>
      </w:r>
    </w:p>
    <w:p w:rsidR="00F26E72" w:rsidRPr="003B4280" w:rsidRDefault="00F26E72" w:rsidP="009301C9">
      <w:pPr>
        <w:pStyle w:val="NormalWeb"/>
        <w:shd w:val="clear" w:color="auto" w:fill="FFFFFF"/>
        <w:spacing w:before="80" w:beforeAutospacing="0" w:after="0" w:afterAutospacing="0"/>
        <w:ind w:firstLine="851"/>
        <w:jc w:val="both"/>
        <w:rPr>
          <w:color w:val="000000"/>
          <w:sz w:val="28"/>
          <w:szCs w:val="28"/>
          <w:lang w:val="nl-NL"/>
        </w:rPr>
      </w:pPr>
      <w:r w:rsidRPr="003B4280">
        <w:rPr>
          <w:color w:val="000000"/>
          <w:sz w:val="28"/>
          <w:szCs w:val="28"/>
          <w:lang w:val="nl-NL"/>
        </w:rPr>
        <w:t>Từ kết quả xác minh nội dung khiếu nại và kết quả đối thoại,</w:t>
      </w:r>
      <w:r w:rsidRPr="003B4280">
        <w:rPr>
          <w:b/>
          <w:color w:val="000000"/>
          <w:sz w:val="28"/>
          <w:szCs w:val="28"/>
          <w:lang w:val="nl-NL"/>
        </w:rPr>
        <w:t xml:space="preserve"> </w:t>
      </w:r>
      <w:r w:rsidRPr="003B4280">
        <w:rPr>
          <w:color w:val="000000"/>
          <w:sz w:val="28"/>
          <w:szCs w:val="28"/>
          <w:lang w:val="nl-NL"/>
        </w:rPr>
        <w:t xml:space="preserve">kết luận: </w:t>
      </w:r>
    </w:p>
    <w:p w:rsidR="00F26E72" w:rsidRPr="006E4A66" w:rsidRDefault="00F26E72" w:rsidP="009301C9">
      <w:pPr>
        <w:shd w:val="clear" w:color="auto" w:fill="FFFFFF"/>
        <w:spacing w:before="80"/>
        <w:jc w:val="both"/>
        <w:rPr>
          <w:rFonts w:eastAsia="Times New Roman" w:cs="Times New Roman"/>
          <w:color w:val="000000"/>
          <w:szCs w:val="28"/>
        </w:rPr>
      </w:pPr>
      <w:r w:rsidRPr="006E4A66">
        <w:rPr>
          <w:rFonts w:eastAsia="Times New Roman" w:cs="Times New Roman"/>
          <w:b/>
          <w:color w:val="000000"/>
          <w:szCs w:val="28"/>
        </w:rPr>
        <w:t xml:space="preserve">1. </w:t>
      </w:r>
      <w:r w:rsidRPr="006E4A66">
        <w:rPr>
          <w:rFonts w:eastAsia="Times New Roman" w:cs="Times New Roman"/>
          <w:color w:val="000000"/>
          <w:szCs w:val="28"/>
        </w:rPr>
        <w:t>Ông Ngô Minh Sơ trước lúc chết đang được hưởng trợ cấp hàng tháng theo mức suy giảm khả năng lao động từ 81% trở lên,</w:t>
      </w:r>
      <w:r>
        <w:rPr>
          <w:rFonts w:eastAsia="Times New Roman" w:cs="Times New Roman"/>
          <w:color w:val="000000"/>
          <w:szCs w:val="28"/>
        </w:rPr>
        <w:t xml:space="preserve"> </w:t>
      </w:r>
      <w:r w:rsidRPr="006E4A66">
        <w:rPr>
          <w:rFonts w:eastAsia="Times New Roman" w:cs="Times New Roman"/>
          <w:color w:val="000000"/>
          <w:szCs w:val="28"/>
        </w:rPr>
        <w:t xml:space="preserve">được áp dụng theo quy định tại Khoản 5, Điều 42 Nghị định số 31/2013/NĐ-CP; </w:t>
      </w:r>
      <w:r w:rsidR="00F10815">
        <w:rPr>
          <w:rFonts w:eastAsia="Times New Roman" w:cs="Times New Roman"/>
          <w:color w:val="000000"/>
          <w:szCs w:val="28"/>
        </w:rPr>
        <w:t xml:space="preserve">vợ ông Ngô Minh Sơ là </w:t>
      </w:r>
      <w:r w:rsidRPr="006E4A66">
        <w:rPr>
          <w:rFonts w:eastAsia="Times New Roman" w:cs="Times New Roman"/>
          <w:color w:val="000000"/>
          <w:szCs w:val="28"/>
        </w:rPr>
        <w:t>bà Ngô Thị Tưa được hưởng trợ cấp tuất hàng tháng sau khi ông Ngô Minh Sơ qua đời</w:t>
      </w:r>
      <w:r>
        <w:rPr>
          <w:rFonts w:eastAsia="Times New Roman" w:cs="Times New Roman"/>
          <w:color w:val="000000"/>
          <w:szCs w:val="28"/>
        </w:rPr>
        <w:t xml:space="preserve"> </w:t>
      </w:r>
      <w:r w:rsidRPr="006E4A66">
        <w:rPr>
          <w:rFonts w:eastAsia="Times New Roman" w:cs="Times New Roman"/>
          <w:color w:val="000000"/>
          <w:szCs w:val="28"/>
        </w:rPr>
        <w:t xml:space="preserve">là đúng qui định. </w:t>
      </w:r>
    </w:p>
    <w:p w:rsidR="00F26E72" w:rsidRPr="006E4A66" w:rsidRDefault="00F26E72" w:rsidP="009301C9">
      <w:pPr>
        <w:spacing w:before="80"/>
        <w:jc w:val="both"/>
      </w:pPr>
      <w:r>
        <w:rPr>
          <w:b/>
          <w:shd w:val="clear" w:color="auto" w:fill="FFFFFF"/>
          <w:lang w:val="nl-NL"/>
        </w:rPr>
        <w:t>2</w:t>
      </w:r>
      <w:r w:rsidRPr="006E4A66">
        <w:rPr>
          <w:b/>
          <w:shd w:val="clear" w:color="auto" w:fill="FFFFFF"/>
          <w:lang w:val="nl-NL"/>
        </w:rPr>
        <w:t xml:space="preserve">. </w:t>
      </w:r>
      <w:r w:rsidRPr="00356E24">
        <w:rPr>
          <w:shd w:val="clear" w:color="auto" w:fill="FFFFFF"/>
          <w:lang w:val="nl-NL"/>
        </w:rPr>
        <w:t>B</w:t>
      </w:r>
      <w:r w:rsidRPr="006E4A66">
        <w:rPr>
          <w:szCs w:val="28"/>
        </w:rPr>
        <w:t>à Ngô Thị Tưa</w:t>
      </w:r>
      <w:r>
        <w:rPr>
          <w:szCs w:val="28"/>
        </w:rPr>
        <w:t xml:space="preserve"> khiếu nại </w:t>
      </w:r>
      <w:r w:rsidRPr="006E4A66">
        <w:rPr>
          <w:rStyle w:val="apple-converted-space"/>
          <w:szCs w:val="28"/>
        </w:rPr>
        <w:t>Q</w:t>
      </w:r>
      <w:r w:rsidRPr="006E4A66">
        <w:rPr>
          <w:rStyle w:val="apple-converted-space"/>
          <w:szCs w:val="28"/>
          <w:lang w:val="vi-VN"/>
        </w:rPr>
        <w:t xml:space="preserve">uyết định số </w:t>
      </w:r>
      <w:r w:rsidRPr="006E4A66">
        <w:rPr>
          <w:rStyle w:val="apple-converted-space"/>
          <w:szCs w:val="28"/>
        </w:rPr>
        <w:t>5685</w:t>
      </w:r>
      <w:r w:rsidRPr="006E4A66">
        <w:rPr>
          <w:rStyle w:val="apple-converted-space"/>
          <w:szCs w:val="28"/>
          <w:lang w:val="vi-VN"/>
        </w:rPr>
        <w:t>/QĐ-</w:t>
      </w:r>
      <w:r w:rsidRPr="006E4A66">
        <w:rPr>
          <w:rStyle w:val="apple-converted-space"/>
          <w:szCs w:val="28"/>
        </w:rPr>
        <w:t>SLĐTBXH n</w:t>
      </w:r>
      <w:r w:rsidRPr="006E4A66">
        <w:rPr>
          <w:rStyle w:val="apple-converted-space"/>
          <w:szCs w:val="28"/>
          <w:lang w:val="vi-VN"/>
        </w:rPr>
        <w:t>gày</w:t>
      </w:r>
      <w:r w:rsidRPr="006E4A66">
        <w:rPr>
          <w:rStyle w:val="apple-converted-space"/>
          <w:szCs w:val="28"/>
        </w:rPr>
        <w:t xml:space="preserve"> 17/9/2020 của Giám đốc Sở Lao động - Thương binh và Xã hội </w:t>
      </w:r>
      <w:r w:rsidRPr="006E4A66">
        <w:rPr>
          <w:rStyle w:val="apple-converted-space"/>
          <w:szCs w:val="28"/>
          <w:lang w:val="vi-VN"/>
        </w:rPr>
        <w:t xml:space="preserve">về việc giải quyết khiếu </w:t>
      </w:r>
      <w:r w:rsidRPr="006E4A66">
        <w:rPr>
          <w:rStyle w:val="apple-converted-space"/>
          <w:color w:val="000000"/>
          <w:szCs w:val="28"/>
          <w:lang w:val="vi-VN"/>
        </w:rPr>
        <w:t>nại</w:t>
      </w:r>
      <w:r w:rsidRPr="006E4A66">
        <w:rPr>
          <w:rStyle w:val="apple-converted-space"/>
          <w:color w:val="000000"/>
          <w:szCs w:val="28"/>
        </w:rPr>
        <w:t xml:space="preserve"> (lần đầu) của bà Ngô Thị Tưa liên quan đến chế độ chất độc hóa học của chồng bà là</w:t>
      </w:r>
      <w:r>
        <w:rPr>
          <w:rStyle w:val="apple-converted-space"/>
          <w:color w:val="000000"/>
          <w:szCs w:val="28"/>
        </w:rPr>
        <w:t xml:space="preserve"> khiếu nại </w:t>
      </w:r>
      <w:r w:rsidRPr="006E4A66">
        <w:rPr>
          <w:rStyle w:val="apple-converted-space"/>
          <w:color w:val="000000"/>
          <w:szCs w:val="28"/>
        </w:rPr>
        <w:t>đúng</w:t>
      </w:r>
      <w:r w:rsidRPr="006E4A66">
        <w:t>.</w:t>
      </w:r>
    </w:p>
    <w:p w:rsidR="00F26E72" w:rsidRPr="003E4F83" w:rsidRDefault="00F26E72" w:rsidP="009301C9">
      <w:pPr>
        <w:pStyle w:val="NormalWeb"/>
        <w:shd w:val="clear" w:color="auto" w:fill="FFFFFF"/>
        <w:spacing w:before="80" w:beforeAutospacing="0" w:after="0" w:afterAutospacing="0"/>
        <w:ind w:firstLine="851"/>
        <w:jc w:val="both"/>
        <w:rPr>
          <w:color w:val="000000"/>
          <w:sz w:val="28"/>
          <w:szCs w:val="28"/>
          <w:lang w:val="vi-VN"/>
        </w:rPr>
      </w:pPr>
      <w:r w:rsidRPr="003E4F83">
        <w:rPr>
          <w:color w:val="000000"/>
          <w:sz w:val="28"/>
          <w:szCs w:val="28"/>
          <w:lang w:val="vi-VN"/>
        </w:rPr>
        <w:t>Từ những nhận định và căn cứ trên,</w:t>
      </w:r>
    </w:p>
    <w:p w:rsidR="00F26E72" w:rsidRPr="003E4F83" w:rsidRDefault="00F26E72" w:rsidP="009301C9">
      <w:pPr>
        <w:pStyle w:val="NormalWeb"/>
        <w:shd w:val="clear" w:color="auto" w:fill="FFFFFF"/>
        <w:spacing w:before="80" w:beforeAutospacing="0" w:after="0" w:afterAutospacing="0"/>
        <w:jc w:val="center"/>
        <w:rPr>
          <w:color w:val="000000"/>
          <w:sz w:val="28"/>
          <w:szCs w:val="28"/>
          <w:lang w:val="vi-VN"/>
        </w:rPr>
      </w:pPr>
      <w:r w:rsidRPr="003E4F83">
        <w:rPr>
          <w:b/>
          <w:bCs/>
          <w:color w:val="000000"/>
          <w:sz w:val="28"/>
          <w:szCs w:val="28"/>
          <w:lang w:val="vi-VN"/>
        </w:rPr>
        <w:t>QUYẾT ĐỊNH:</w:t>
      </w:r>
    </w:p>
    <w:p w:rsidR="000B1E01" w:rsidRDefault="000B1E01" w:rsidP="009301C9">
      <w:pPr>
        <w:shd w:val="clear" w:color="auto" w:fill="FFFFFF"/>
        <w:spacing w:before="80"/>
        <w:jc w:val="both"/>
        <w:rPr>
          <w:rStyle w:val="apple-converted-space"/>
          <w:color w:val="000000"/>
          <w:szCs w:val="28"/>
        </w:rPr>
      </w:pPr>
      <w:r w:rsidRPr="00881BC7">
        <w:rPr>
          <w:rFonts w:eastAsia="Times New Roman" w:cs="Times New Roman"/>
          <w:b/>
          <w:bCs/>
          <w:color w:val="000000"/>
          <w:szCs w:val="28"/>
        </w:rPr>
        <w:lastRenderedPageBreak/>
        <w:t>Điều 1.</w:t>
      </w:r>
      <w:r w:rsidR="00F26E72">
        <w:rPr>
          <w:rFonts w:eastAsia="Times New Roman" w:cs="Times New Roman"/>
          <w:b/>
          <w:bCs/>
          <w:color w:val="000000"/>
          <w:szCs w:val="28"/>
        </w:rPr>
        <w:t xml:space="preserve"> </w:t>
      </w:r>
      <w:r w:rsidR="00B93738" w:rsidRPr="00B93738">
        <w:rPr>
          <w:rFonts w:eastAsia="Times New Roman" w:cs="Times New Roman"/>
          <w:bCs/>
          <w:color w:val="000000"/>
          <w:szCs w:val="28"/>
        </w:rPr>
        <w:t>Công nhận nội dung khiếu nại của bà Ngô Thị Tưa, y</w:t>
      </w:r>
      <w:r w:rsidR="00F26E72" w:rsidRPr="006E4A66">
        <w:rPr>
          <w:color w:val="000000"/>
          <w:szCs w:val="28"/>
          <w:lang w:val="nl-NL"/>
        </w:rPr>
        <w:t xml:space="preserve">êu cầu Giám đốc Sở Lao động - Thương binh và Xã hội hủy bỏ </w:t>
      </w:r>
      <w:r w:rsidR="00F26E72" w:rsidRPr="006E4A66">
        <w:rPr>
          <w:rStyle w:val="apple-converted-space"/>
          <w:szCs w:val="28"/>
        </w:rPr>
        <w:t>Q</w:t>
      </w:r>
      <w:r w:rsidR="00F26E72" w:rsidRPr="006E4A66">
        <w:rPr>
          <w:rStyle w:val="apple-converted-space"/>
          <w:szCs w:val="28"/>
          <w:lang w:val="vi-VN"/>
        </w:rPr>
        <w:t xml:space="preserve">uyết định số </w:t>
      </w:r>
      <w:r w:rsidR="00F26E72" w:rsidRPr="006E4A66">
        <w:rPr>
          <w:rStyle w:val="apple-converted-space"/>
          <w:szCs w:val="28"/>
        </w:rPr>
        <w:t>5685</w:t>
      </w:r>
      <w:r w:rsidR="00F26E72" w:rsidRPr="006E4A66">
        <w:rPr>
          <w:rStyle w:val="apple-converted-space"/>
          <w:szCs w:val="28"/>
          <w:lang w:val="vi-VN"/>
        </w:rPr>
        <w:t>/QĐ-</w:t>
      </w:r>
      <w:r w:rsidR="00F26E72" w:rsidRPr="006E4A66">
        <w:rPr>
          <w:rStyle w:val="apple-converted-space"/>
          <w:szCs w:val="28"/>
        </w:rPr>
        <w:t>SLĐTBXH n</w:t>
      </w:r>
      <w:r w:rsidR="00F26E72" w:rsidRPr="006E4A66">
        <w:rPr>
          <w:rStyle w:val="apple-converted-space"/>
          <w:szCs w:val="28"/>
          <w:lang w:val="vi-VN"/>
        </w:rPr>
        <w:t>gày</w:t>
      </w:r>
      <w:r w:rsidR="00F26E72" w:rsidRPr="006E4A66">
        <w:rPr>
          <w:rStyle w:val="apple-converted-space"/>
          <w:szCs w:val="28"/>
        </w:rPr>
        <w:t xml:space="preserve"> 17/9/2020 </w:t>
      </w:r>
      <w:r w:rsidR="00F26E72" w:rsidRPr="006E4A66">
        <w:rPr>
          <w:rStyle w:val="apple-converted-space"/>
          <w:szCs w:val="28"/>
          <w:lang w:val="vi-VN"/>
        </w:rPr>
        <w:t xml:space="preserve">về việc giải quyết khiếu </w:t>
      </w:r>
      <w:r w:rsidR="00F26E72" w:rsidRPr="006E4A66">
        <w:rPr>
          <w:rStyle w:val="apple-converted-space"/>
          <w:color w:val="000000"/>
          <w:szCs w:val="28"/>
          <w:lang w:val="vi-VN"/>
        </w:rPr>
        <w:t>nại</w:t>
      </w:r>
      <w:r w:rsidR="00F26E72" w:rsidRPr="006E4A66">
        <w:rPr>
          <w:rStyle w:val="apple-converted-space"/>
          <w:color w:val="000000"/>
          <w:szCs w:val="28"/>
        </w:rPr>
        <w:t xml:space="preserve"> (lần đầu) của bà Ngô Thị Tưa</w:t>
      </w:r>
      <w:r w:rsidR="00F26E72">
        <w:rPr>
          <w:rStyle w:val="apple-converted-space"/>
          <w:color w:val="000000"/>
          <w:szCs w:val="28"/>
        </w:rPr>
        <w:t>.</w:t>
      </w:r>
    </w:p>
    <w:p w:rsidR="00B93738" w:rsidRDefault="000B1E01" w:rsidP="009301C9">
      <w:pPr>
        <w:spacing w:before="80"/>
        <w:jc w:val="both"/>
      </w:pPr>
      <w:r w:rsidRPr="00881BC7">
        <w:rPr>
          <w:rFonts w:eastAsia="Times New Roman" w:cs="Times New Roman"/>
          <w:b/>
          <w:bCs/>
          <w:color w:val="000000"/>
          <w:szCs w:val="28"/>
        </w:rPr>
        <w:t>Điều 2.</w:t>
      </w:r>
      <w:r w:rsidR="00B93738">
        <w:rPr>
          <w:rFonts w:eastAsia="Times New Roman" w:cs="Times New Roman"/>
          <w:b/>
          <w:bCs/>
          <w:color w:val="000000"/>
          <w:szCs w:val="28"/>
        </w:rPr>
        <w:t xml:space="preserve"> </w:t>
      </w:r>
      <w:r w:rsidR="00B93738" w:rsidRPr="006E4A66">
        <w:rPr>
          <w:color w:val="000000"/>
          <w:szCs w:val="28"/>
          <w:lang w:val="nl-NL"/>
        </w:rPr>
        <w:t>Yêu cầu Giám đốc Sở Lao động - Thương binh và Xã hội</w:t>
      </w:r>
      <w:r w:rsidR="00B93738">
        <w:rPr>
          <w:color w:val="000000"/>
          <w:szCs w:val="28"/>
          <w:lang w:val="nl-NL"/>
        </w:rPr>
        <w:t xml:space="preserve"> </w:t>
      </w:r>
      <w:r w:rsidR="00B93738" w:rsidRPr="006E4A66">
        <w:rPr>
          <w:rStyle w:val="apple-converted-space"/>
          <w:color w:val="000000"/>
          <w:szCs w:val="28"/>
        </w:rPr>
        <w:t>t</w:t>
      </w:r>
      <w:r w:rsidR="00B93738" w:rsidRPr="006E4A66">
        <w:t>hực hiện các thủ tục để giải quyết chế độ trợ cấp tuất hàng tháng cho bà Ngô Thị Tưa theo quy định hiện hành.</w:t>
      </w:r>
    </w:p>
    <w:p w:rsidR="00B93738" w:rsidRPr="004675A5" w:rsidRDefault="00B93738" w:rsidP="009301C9">
      <w:pPr>
        <w:pStyle w:val="NormalWeb"/>
        <w:shd w:val="clear" w:color="auto" w:fill="FFFFFF"/>
        <w:spacing w:before="80" w:beforeAutospacing="0" w:after="0" w:afterAutospacing="0"/>
        <w:ind w:firstLine="851"/>
        <w:jc w:val="both"/>
        <w:rPr>
          <w:color w:val="000000"/>
          <w:sz w:val="28"/>
          <w:szCs w:val="28"/>
          <w:lang w:val="vi-VN"/>
        </w:rPr>
      </w:pPr>
      <w:r w:rsidRPr="004675A5">
        <w:rPr>
          <w:b/>
          <w:bCs/>
          <w:color w:val="000000"/>
          <w:sz w:val="28"/>
          <w:szCs w:val="28"/>
          <w:lang w:val="vi-VN"/>
        </w:rPr>
        <w:t xml:space="preserve">Điều </w:t>
      </w:r>
      <w:r>
        <w:rPr>
          <w:b/>
          <w:bCs/>
          <w:color w:val="000000"/>
          <w:sz w:val="28"/>
          <w:szCs w:val="28"/>
        </w:rPr>
        <w:t>3</w:t>
      </w:r>
      <w:r w:rsidRPr="004675A5">
        <w:rPr>
          <w:b/>
          <w:bCs/>
          <w:color w:val="000000"/>
          <w:sz w:val="28"/>
          <w:szCs w:val="28"/>
          <w:lang w:val="vi-VN"/>
        </w:rPr>
        <w:t>.</w:t>
      </w:r>
      <w:r w:rsidRPr="004E3723">
        <w:rPr>
          <w:rStyle w:val="apple-converted-space"/>
          <w:color w:val="000000"/>
          <w:sz w:val="28"/>
          <w:szCs w:val="28"/>
          <w:lang w:val="vi-VN"/>
        </w:rPr>
        <w:t> </w:t>
      </w:r>
      <w:r w:rsidRPr="004675A5">
        <w:rPr>
          <w:bCs/>
          <w:color w:val="000000"/>
          <w:sz w:val="28"/>
          <w:szCs w:val="28"/>
        </w:rPr>
        <w:t>N</w:t>
      </w:r>
      <w:r w:rsidRPr="004675A5">
        <w:rPr>
          <w:color w:val="000000"/>
          <w:sz w:val="28"/>
          <w:szCs w:val="28"/>
          <w:lang w:val="vi-VN"/>
        </w:rPr>
        <w:t xml:space="preserve">ếu không đồng ý với </w:t>
      </w:r>
      <w:r w:rsidRPr="004675A5">
        <w:rPr>
          <w:color w:val="000000"/>
          <w:sz w:val="28"/>
          <w:szCs w:val="28"/>
        </w:rPr>
        <w:t>Q</w:t>
      </w:r>
      <w:r w:rsidRPr="004675A5">
        <w:rPr>
          <w:color w:val="000000"/>
          <w:sz w:val="28"/>
          <w:szCs w:val="28"/>
          <w:lang w:val="vi-VN"/>
        </w:rPr>
        <w:t>uyết định giải quyết khiếu nại</w:t>
      </w:r>
      <w:r w:rsidRPr="004675A5">
        <w:rPr>
          <w:color w:val="000000"/>
          <w:sz w:val="28"/>
          <w:szCs w:val="28"/>
        </w:rPr>
        <w:t xml:space="preserve"> của Chủ tịch UBND tỉnh, </w:t>
      </w:r>
      <w:r>
        <w:rPr>
          <w:color w:val="000000"/>
          <w:sz w:val="28"/>
          <w:szCs w:val="28"/>
        </w:rPr>
        <w:t xml:space="preserve">bà Ngô Thị Tưa </w:t>
      </w:r>
      <w:r w:rsidRPr="004675A5">
        <w:rPr>
          <w:color w:val="000000"/>
          <w:sz w:val="28"/>
          <w:szCs w:val="28"/>
          <w:lang w:val="vi-VN"/>
        </w:rPr>
        <w:t>có quyền khởi kiện vụ án hành chính tại Tòa án theo quy định của pháp luật về tố tụng hành chính.</w:t>
      </w:r>
    </w:p>
    <w:p w:rsidR="00B93738" w:rsidRDefault="00B93738" w:rsidP="009301C9">
      <w:pPr>
        <w:pStyle w:val="NormalWeb"/>
        <w:shd w:val="clear" w:color="auto" w:fill="FFFFFF"/>
        <w:spacing w:before="80" w:beforeAutospacing="0" w:after="0" w:afterAutospacing="0"/>
        <w:ind w:firstLine="851"/>
        <w:jc w:val="both"/>
        <w:rPr>
          <w:color w:val="000000"/>
          <w:sz w:val="28"/>
          <w:szCs w:val="28"/>
          <w:lang w:val="vi-VN"/>
        </w:rPr>
      </w:pPr>
      <w:r w:rsidRPr="004675A5">
        <w:rPr>
          <w:b/>
          <w:bCs/>
          <w:color w:val="000000"/>
          <w:sz w:val="28"/>
          <w:szCs w:val="28"/>
          <w:lang w:val="vi-VN"/>
        </w:rPr>
        <w:t xml:space="preserve">Điều </w:t>
      </w:r>
      <w:r>
        <w:rPr>
          <w:b/>
          <w:bCs/>
          <w:color w:val="000000"/>
          <w:sz w:val="28"/>
          <w:szCs w:val="28"/>
        </w:rPr>
        <w:t>4</w:t>
      </w:r>
      <w:r w:rsidRPr="004675A5">
        <w:rPr>
          <w:b/>
          <w:bCs/>
          <w:color w:val="000000"/>
          <w:sz w:val="28"/>
          <w:szCs w:val="28"/>
          <w:lang w:val="vi-VN"/>
        </w:rPr>
        <w:t>.</w:t>
      </w:r>
      <w:r w:rsidRPr="004675A5">
        <w:rPr>
          <w:rStyle w:val="apple-converted-space"/>
          <w:color w:val="000000"/>
          <w:sz w:val="28"/>
          <w:szCs w:val="28"/>
          <w:lang w:val="vi-VN"/>
        </w:rPr>
        <w:t> </w:t>
      </w:r>
      <w:r w:rsidRPr="004675A5">
        <w:rPr>
          <w:color w:val="000000"/>
          <w:sz w:val="28"/>
          <w:szCs w:val="28"/>
          <w:lang w:val="vi-VN"/>
        </w:rPr>
        <w:t>C</w:t>
      </w:r>
      <w:r w:rsidRPr="004675A5">
        <w:rPr>
          <w:color w:val="000000"/>
          <w:sz w:val="28"/>
          <w:szCs w:val="28"/>
        </w:rPr>
        <w:t xml:space="preserve">hánh Văn phòng UBND tỉnh, Chánh Thanh tra tỉnh, Giám đốc Sở Lao động - Thương binh và Xã hội, </w:t>
      </w:r>
      <w:r w:rsidR="006B4756">
        <w:rPr>
          <w:color w:val="000000"/>
          <w:sz w:val="28"/>
          <w:szCs w:val="28"/>
        </w:rPr>
        <w:t xml:space="preserve">Chủ tịch UBND huyện Quảng Ninh; </w:t>
      </w:r>
      <w:r>
        <w:rPr>
          <w:color w:val="000000"/>
          <w:sz w:val="28"/>
          <w:szCs w:val="28"/>
        </w:rPr>
        <w:t xml:space="preserve">bà Ngô Thị Tưa </w:t>
      </w:r>
      <w:r w:rsidRPr="004675A5">
        <w:rPr>
          <w:color w:val="000000"/>
          <w:sz w:val="28"/>
          <w:szCs w:val="28"/>
        </w:rPr>
        <w:t>và c</w:t>
      </w:r>
      <w:r w:rsidRPr="004675A5">
        <w:rPr>
          <w:color w:val="000000"/>
          <w:sz w:val="28"/>
          <w:szCs w:val="28"/>
          <w:lang w:val="vi-VN"/>
        </w:rPr>
        <w:t>ác</w:t>
      </w:r>
      <w:r w:rsidRPr="004675A5">
        <w:rPr>
          <w:color w:val="000000"/>
          <w:sz w:val="28"/>
          <w:szCs w:val="28"/>
        </w:rPr>
        <w:t xml:space="preserve"> cơ quan, đơn vị, cá nhân có liên quan </w:t>
      </w:r>
      <w:r w:rsidRPr="004675A5">
        <w:rPr>
          <w:color w:val="000000"/>
          <w:sz w:val="28"/>
          <w:szCs w:val="28"/>
          <w:lang w:val="vi-VN"/>
        </w:rPr>
        <w:t>chịu trách nhiệm thi hành Quyết định này./.</w:t>
      </w:r>
    </w:p>
    <w:p w:rsidR="00F10815" w:rsidRPr="00F10815" w:rsidRDefault="00F10815" w:rsidP="009B77E9">
      <w:pPr>
        <w:pStyle w:val="NormalWeb"/>
        <w:shd w:val="clear" w:color="auto" w:fill="FFFFFF"/>
        <w:spacing w:before="120" w:beforeAutospacing="0" w:after="0" w:afterAutospacing="0"/>
        <w:ind w:firstLine="851"/>
        <w:jc w:val="both"/>
        <w:rPr>
          <w:color w:val="000000"/>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9"/>
        <w:gridCol w:w="5032"/>
      </w:tblGrid>
      <w:tr w:rsidR="000179FA" w:rsidTr="00052486">
        <w:trPr>
          <w:trHeight w:val="80"/>
        </w:trPr>
        <w:tc>
          <w:tcPr>
            <w:tcW w:w="4499" w:type="dxa"/>
          </w:tcPr>
          <w:p w:rsidR="000179FA" w:rsidRPr="00E202C9" w:rsidRDefault="000179FA" w:rsidP="00792127">
            <w:pPr>
              <w:pStyle w:val="NormalWeb"/>
              <w:spacing w:before="60" w:beforeAutospacing="0" w:after="0" w:afterAutospacing="0"/>
              <w:jc w:val="both"/>
              <w:rPr>
                <w:color w:val="000000"/>
                <w:sz w:val="28"/>
                <w:szCs w:val="28"/>
                <w:lang w:val="nl-NL"/>
              </w:rPr>
            </w:pPr>
            <w:r w:rsidRPr="00E202C9">
              <w:rPr>
                <w:b/>
                <w:bCs/>
                <w:i/>
                <w:iCs/>
                <w:lang w:val="nl-NL"/>
              </w:rPr>
              <w:t>Nơi nhận:</w:t>
            </w:r>
            <w:r w:rsidRPr="00E202C9">
              <w:rPr>
                <w:lang w:val="nl-NL"/>
              </w:rPr>
              <w:t xml:space="preserve">                                                                                  </w:t>
            </w:r>
          </w:p>
          <w:p w:rsidR="00371DDE" w:rsidRDefault="00371DDE" w:rsidP="00371DDE">
            <w:pPr>
              <w:tabs>
                <w:tab w:val="left" w:pos="6555"/>
              </w:tabs>
              <w:ind w:firstLine="68"/>
              <w:jc w:val="both"/>
              <w:rPr>
                <w:sz w:val="24"/>
              </w:rPr>
            </w:pPr>
            <w:r>
              <w:rPr>
                <w:sz w:val="24"/>
              </w:rPr>
              <w:t xml:space="preserve">- Như Điều </w:t>
            </w:r>
            <w:r w:rsidR="005D7474">
              <w:rPr>
                <w:sz w:val="24"/>
              </w:rPr>
              <w:t>4</w:t>
            </w:r>
            <w:r>
              <w:rPr>
                <w:sz w:val="24"/>
              </w:rPr>
              <w:t>;</w:t>
            </w:r>
          </w:p>
          <w:p w:rsidR="00371DDE" w:rsidRPr="0095546B" w:rsidRDefault="00371DDE" w:rsidP="00371DDE">
            <w:pPr>
              <w:tabs>
                <w:tab w:val="left" w:pos="6555"/>
              </w:tabs>
              <w:ind w:firstLine="68"/>
              <w:jc w:val="both"/>
              <w:rPr>
                <w:sz w:val="24"/>
              </w:rPr>
            </w:pPr>
            <w:r w:rsidRPr="0095546B">
              <w:rPr>
                <w:sz w:val="24"/>
              </w:rPr>
              <w:t xml:space="preserve">- TT Tỉnh ủy, </w:t>
            </w:r>
            <w:r>
              <w:rPr>
                <w:sz w:val="24"/>
              </w:rPr>
              <w:t xml:space="preserve">TT </w:t>
            </w:r>
            <w:r w:rsidRPr="0095546B">
              <w:rPr>
                <w:sz w:val="24"/>
              </w:rPr>
              <w:t>HĐND tỉnh;</w:t>
            </w:r>
          </w:p>
          <w:p w:rsidR="00371DDE" w:rsidRPr="0095546B" w:rsidRDefault="00371DDE" w:rsidP="00371DDE">
            <w:pPr>
              <w:ind w:firstLine="68"/>
              <w:jc w:val="both"/>
              <w:rPr>
                <w:sz w:val="24"/>
                <w:lang w:val="it-IT"/>
              </w:rPr>
            </w:pPr>
            <w:r w:rsidRPr="0095546B">
              <w:rPr>
                <w:sz w:val="24"/>
                <w:lang w:val="it-IT"/>
              </w:rPr>
              <w:t>- Chủ tịch, các PCT UBND tỉnh;</w:t>
            </w:r>
          </w:p>
          <w:p w:rsidR="00371DDE" w:rsidRPr="0095546B" w:rsidRDefault="00371DDE" w:rsidP="00371DDE">
            <w:pPr>
              <w:tabs>
                <w:tab w:val="left" w:pos="6555"/>
              </w:tabs>
              <w:ind w:firstLine="68"/>
              <w:jc w:val="both"/>
              <w:rPr>
                <w:sz w:val="24"/>
              </w:rPr>
            </w:pPr>
            <w:r w:rsidRPr="0095546B">
              <w:rPr>
                <w:sz w:val="24"/>
              </w:rPr>
              <w:t>- Đoàn ĐBQH tỉnh;</w:t>
            </w:r>
          </w:p>
          <w:p w:rsidR="00371DDE" w:rsidRPr="0095546B" w:rsidRDefault="00371DDE" w:rsidP="00371DDE">
            <w:pPr>
              <w:ind w:firstLine="68"/>
              <w:jc w:val="both"/>
              <w:rPr>
                <w:sz w:val="24"/>
                <w:lang w:val="it-IT"/>
              </w:rPr>
            </w:pPr>
            <w:r w:rsidRPr="0095546B">
              <w:rPr>
                <w:sz w:val="24"/>
                <w:lang w:val="it-IT"/>
              </w:rPr>
              <w:t>- Uỷ ban MTTQVN tỉnh;</w:t>
            </w:r>
          </w:p>
          <w:p w:rsidR="00371DDE" w:rsidRPr="0095546B" w:rsidRDefault="00371DDE" w:rsidP="00371DDE">
            <w:pPr>
              <w:ind w:firstLine="68"/>
              <w:jc w:val="both"/>
              <w:rPr>
                <w:sz w:val="24"/>
                <w:lang w:val="it-IT"/>
              </w:rPr>
            </w:pPr>
            <w:r w:rsidRPr="0095546B">
              <w:rPr>
                <w:sz w:val="24"/>
                <w:lang w:val="it-IT"/>
              </w:rPr>
              <w:t>- Ban Nội chính Tỉnh ủy;</w:t>
            </w:r>
          </w:p>
          <w:p w:rsidR="00371DDE" w:rsidRPr="0095546B" w:rsidRDefault="00371DDE" w:rsidP="00371DDE">
            <w:pPr>
              <w:ind w:firstLine="68"/>
              <w:jc w:val="both"/>
              <w:rPr>
                <w:sz w:val="24"/>
                <w:lang w:val="it-IT"/>
              </w:rPr>
            </w:pPr>
            <w:r w:rsidRPr="0095546B">
              <w:rPr>
                <w:sz w:val="24"/>
                <w:lang w:val="it-IT"/>
              </w:rPr>
              <w:t xml:space="preserve">- Các VP: Tỉnh uỷ, HĐND tỉnh, </w:t>
            </w:r>
          </w:p>
          <w:p w:rsidR="00371DDE" w:rsidRPr="0095546B" w:rsidRDefault="00371DDE" w:rsidP="00371DDE">
            <w:pPr>
              <w:ind w:firstLine="68"/>
              <w:jc w:val="both"/>
              <w:rPr>
                <w:sz w:val="24"/>
                <w:lang w:val="it-IT"/>
              </w:rPr>
            </w:pPr>
            <w:r w:rsidRPr="0095546B">
              <w:rPr>
                <w:sz w:val="24"/>
                <w:lang w:val="it-IT"/>
              </w:rPr>
              <w:t>UBND tỉnh, Đoàn ĐBQH tỉnh;</w:t>
            </w:r>
          </w:p>
          <w:p w:rsidR="00371DDE" w:rsidRPr="0095546B" w:rsidRDefault="00371DDE" w:rsidP="00371DDE">
            <w:pPr>
              <w:ind w:firstLine="68"/>
              <w:jc w:val="both"/>
              <w:rPr>
                <w:sz w:val="24"/>
                <w:lang w:val="it-IT"/>
              </w:rPr>
            </w:pPr>
            <w:r w:rsidRPr="0095546B">
              <w:rPr>
                <w:sz w:val="24"/>
                <w:lang w:val="it-IT"/>
              </w:rPr>
              <w:t xml:space="preserve">- Cổng thông tin điện tử tỉnh; </w:t>
            </w:r>
          </w:p>
          <w:p w:rsidR="000179FA" w:rsidRPr="00E202C9" w:rsidRDefault="00371DDE" w:rsidP="00371DDE">
            <w:pPr>
              <w:pStyle w:val="NormalWeb"/>
              <w:spacing w:before="60" w:beforeAutospacing="0" w:after="0" w:afterAutospacing="0"/>
              <w:jc w:val="both"/>
              <w:rPr>
                <w:color w:val="000000"/>
                <w:sz w:val="28"/>
                <w:szCs w:val="28"/>
              </w:rPr>
            </w:pPr>
            <w:r w:rsidRPr="0095546B">
              <w:rPr>
                <w:szCs w:val="22"/>
                <w:lang w:val="it-IT"/>
              </w:rPr>
              <w:t>- Lưu: VT, TCD, NC, HS Đoàn XM</w:t>
            </w:r>
            <w:r>
              <w:rPr>
                <w:szCs w:val="22"/>
                <w:lang w:val="it-IT"/>
              </w:rPr>
              <w:t>.</w:t>
            </w:r>
            <w:r w:rsidRPr="0095546B">
              <w:rPr>
                <w:szCs w:val="22"/>
                <w:lang w:val="it-IT"/>
              </w:rPr>
              <w:t>.</w:t>
            </w:r>
          </w:p>
        </w:tc>
        <w:tc>
          <w:tcPr>
            <w:tcW w:w="5032" w:type="dxa"/>
          </w:tcPr>
          <w:p w:rsidR="000179FA" w:rsidRDefault="00F10815" w:rsidP="00F10815">
            <w:pPr>
              <w:ind w:firstLine="34"/>
              <w:jc w:val="center"/>
              <w:rPr>
                <w:b/>
                <w:bCs/>
                <w:szCs w:val="28"/>
              </w:rPr>
            </w:pPr>
            <w:r>
              <w:rPr>
                <w:b/>
                <w:bCs/>
                <w:szCs w:val="28"/>
              </w:rPr>
              <w:t>KT.</w:t>
            </w:r>
            <w:r w:rsidR="000179FA" w:rsidRPr="004675A5">
              <w:rPr>
                <w:b/>
                <w:bCs/>
                <w:szCs w:val="28"/>
              </w:rPr>
              <w:t>CHỦ TỊCH</w:t>
            </w:r>
          </w:p>
          <w:p w:rsidR="00F10815" w:rsidRPr="004675A5" w:rsidRDefault="00F10815" w:rsidP="00F10815">
            <w:pPr>
              <w:ind w:firstLine="34"/>
              <w:jc w:val="center"/>
              <w:rPr>
                <w:b/>
                <w:bCs/>
                <w:szCs w:val="28"/>
              </w:rPr>
            </w:pPr>
            <w:r>
              <w:rPr>
                <w:b/>
                <w:bCs/>
                <w:szCs w:val="28"/>
              </w:rPr>
              <w:t>PHÓ CHỦ TỊCH</w:t>
            </w:r>
          </w:p>
          <w:p w:rsidR="000179FA" w:rsidRPr="004675A5" w:rsidRDefault="000179FA" w:rsidP="00792127">
            <w:pPr>
              <w:spacing w:before="60"/>
              <w:ind w:firstLine="32"/>
              <w:jc w:val="center"/>
              <w:rPr>
                <w:b/>
                <w:bCs/>
                <w:szCs w:val="28"/>
              </w:rPr>
            </w:pPr>
          </w:p>
          <w:p w:rsidR="000179FA" w:rsidRPr="004675A5" w:rsidRDefault="000179FA" w:rsidP="00792127">
            <w:pPr>
              <w:spacing w:before="60"/>
              <w:ind w:firstLine="32"/>
              <w:jc w:val="center"/>
              <w:rPr>
                <w:b/>
                <w:bCs/>
                <w:szCs w:val="28"/>
              </w:rPr>
            </w:pPr>
          </w:p>
          <w:p w:rsidR="000179FA" w:rsidRPr="004675A5" w:rsidRDefault="000179FA" w:rsidP="00792127">
            <w:pPr>
              <w:spacing w:before="60"/>
              <w:ind w:firstLine="32"/>
              <w:jc w:val="center"/>
              <w:rPr>
                <w:b/>
                <w:bCs/>
                <w:szCs w:val="28"/>
              </w:rPr>
            </w:pPr>
          </w:p>
          <w:p w:rsidR="000179FA" w:rsidRPr="004675A5" w:rsidRDefault="000179FA" w:rsidP="00792127">
            <w:pPr>
              <w:spacing w:before="60"/>
              <w:ind w:firstLine="32"/>
              <w:jc w:val="center"/>
              <w:rPr>
                <w:b/>
                <w:bCs/>
                <w:szCs w:val="28"/>
              </w:rPr>
            </w:pPr>
          </w:p>
          <w:p w:rsidR="000179FA" w:rsidRPr="00F10815" w:rsidRDefault="00F10815" w:rsidP="00B93738">
            <w:pPr>
              <w:spacing w:before="60"/>
              <w:ind w:firstLine="32"/>
              <w:jc w:val="center"/>
              <w:rPr>
                <w:b/>
                <w:color w:val="000000"/>
                <w:szCs w:val="28"/>
              </w:rPr>
            </w:pPr>
            <w:r w:rsidRPr="00F10815">
              <w:rPr>
                <w:b/>
                <w:color w:val="000000"/>
                <w:szCs w:val="28"/>
              </w:rPr>
              <w:t>Hồ An Phong</w:t>
            </w:r>
          </w:p>
        </w:tc>
      </w:tr>
    </w:tbl>
    <w:p w:rsidR="000179FA" w:rsidRDefault="000179FA" w:rsidP="000179FA">
      <w:pPr>
        <w:shd w:val="clear" w:color="auto" w:fill="FFFFFF"/>
        <w:ind w:firstLine="0"/>
        <w:jc w:val="center"/>
        <w:rPr>
          <w:rFonts w:eastAsia="Times New Roman" w:cs="Times New Roman"/>
          <w:color w:val="000000"/>
          <w:szCs w:val="28"/>
        </w:rPr>
      </w:pPr>
    </w:p>
    <w:p w:rsidR="000179FA" w:rsidRPr="00881BC7" w:rsidRDefault="000179FA" w:rsidP="000179FA">
      <w:pPr>
        <w:shd w:val="clear" w:color="auto" w:fill="FFFFFF"/>
        <w:ind w:firstLine="0"/>
        <w:jc w:val="center"/>
        <w:rPr>
          <w:rFonts w:eastAsia="Times New Roman" w:cs="Times New Roman"/>
          <w:color w:val="000000"/>
          <w:szCs w:val="28"/>
        </w:rPr>
      </w:pPr>
    </w:p>
    <w:sectPr w:rsidR="000179FA" w:rsidRPr="00881BC7" w:rsidSect="00CC43AB">
      <w:footerReference w:type="default" r:id="rId7"/>
      <w:pgSz w:w="11907" w:h="16840" w:code="9"/>
      <w:pgMar w:top="1134" w:right="851" w:bottom="1134" w:left="1418" w:header="720" w:footer="323"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821" w:rsidRDefault="00177821" w:rsidP="00164371">
      <w:pPr>
        <w:spacing w:before="0"/>
      </w:pPr>
      <w:r>
        <w:separator/>
      </w:r>
    </w:p>
  </w:endnote>
  <w:endnote w:type="continuationSeparator" w:id="1">
    <w:p w:rsidR="00177821" w:rsidRDefault="00177821" w:rsidP="00164371">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0931418"/>
      <w:docPartObj>
        <w:docPartGallery w:val="Page Numbers (Bottom of Page)"/>
        <w:docPartUnique/>
      </w:docPartObj>
    </w:sdtPr>
    <w:sdtContent>
      <w:p w:rsidR="00A16883" w:rsidRDefault="00B51BDF">
        <w:pPr>
          <w:pStyle w:val="Footer"/>
          <w:jc w:val="center"/>
        </w:pPr>
        <w:r>
          <w:fldChar w:fldCharType="begin"/>
        </w:r>
        <w:r w:rsidR="003B0EAC">
          <w:instrText xml:space="preserve"> PAGE   \* MERGEFORMAT </w:instrText>
        </w:r>
        <w:r>
          <w:fldChar w:fldCharType="separate"/>
        </w:r>
        <w:r w:rsidR="0016542B">
          <w:rPr>
            <w:noProof/>
          </w:rPr>
          <w:t>4</w:t>
        </w:r>
        <w:r>
          <w:rPr>
            <w:noProof/>
          </w:rPr>
          <w:fldChar w:fldCharType="end"/>
        </w:r>
      </w:p>
    </w:sdtContent>
  </w:sdt>
  <w:p w:rsidR="00A16883" w:rsidRDefault="00A168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821" w:rsidRDefault="00177821" w:rsidP="00164371">
      <w:pPr>
        <w:spacing w:before="0"/>
      </w:pPr>
      <w:r>
        <w:separator/>
      </w:r>
    </w:p>
  </w:footnote>
  <w:footnote w:type="continuationSeparator" w:id="1">
    <w:p w:rsidR="00177821" w:rsidRDefault="00177821" w:rsidP="00164371">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defaultTabStop w:val="720"/>
  <w:drawingGridHorizontalSpacing w:val="140"/>
  <w:drawingGridVerticalSpacing w:val="381"/>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553C20"/>
    <w:rsid w:val="000029D3"/>
    <w:rsid w:val="00003805"/>
    <w:rsid w:val="000135C4"/>
    <w:rsid w:val="000141BE"/>
    <w:rsid w:val="00017650"/>
    <w:rsid w:val="00017748"/>
    <w:rsid w:val="000179FA"/>
    <w:rsid w:val="00020447"/>
    <w:rsid w:val="000237D0"/>
    <w:rsid w:val="00024D1F"/>
    <w:rsid w:val="00030694"/>
    <w:rsid w:val="00031E99"/>
    <w:rsid w:val="00040D06"/>
    <w:rsid w:val="00050AF1"/>
    <w:rsid w:val="00052486"/>
    <w:rsid w:val="0006058C"/>
    <w:rsid w:val="000626D1"/>
    <w:rsid w:val="00063E76"/>
    <w:rsid w:val="000704B3"/>
    <w:rsid w:val="0007371C"/>
    <w:rsid w:val="00084F76"/>
    <w:rsid w:val="00086BD2"/>
    <w:rsid w:val="00087F01"/>
    <w:rsid w:val="000918EF"/>
    <w:rsid w:val="00091983"/>
    <w:rsid w:val="000921FF"/>
    <w:rsid w:val="00095A35"/>
    <w:rsid w:val="000A219A"/>
    <w:rsid w:val="000B1E01"/>
    <w:rsid w:val="000B1E16"/>
    <w:rsid w:val="000B20E8"/>
    <w:rsid w:val="000C70D5"/>
    <w:rsid w:val="000D6284"/>
    <w:rsid w:val="000D674F"/>
    <w:rsid w:val="000E13C9"/>
    <w:rsid w:val="000F4BD3"/>
    <w:rsid w:val="001002BF"/>
    <w:rsid w:val="001054E5"/>
    <w:rsid w:val="0011517C"/>
    <w:rsid w:val="001163A2"/>
    <w:rsid w:val="00116C45"/>
    <w:rsid w:val="0012172C"/>
    <w:rsid w:val="00127CE0"/>
    <w:rsid w:val="001301E7"/>
    <w:rsid w:val="001454A1"/>
    <w:rsid w:val="001600DE"/>
    <w:rsid w:val="00164371"/>
    <w:rsid w:val="0016542B"/>
    <w:rsid w:val="00170FC4"/>
    <w:rsid w:val="00177821"/>
    <w:rsid w:val="00183010"/>
    <w:rsid w:val="00183548"/>
    <w:rsid w:val="00187623"/>
    <w:rsid w:val="0018771F"/>
    <w:rsid w:val="001936B6"/>
    <w:rsid w:val="001952AF"/>
    <w:rsid w:val="001A7A72"/>
    <w:rsid w:val="001B59BC"/>
    <w:rsid w:val="001B76F3"/>
    <w:rsid w:val="001C1ACB"/>
    <w:rsid w:val="001C33EF"/>
    <w:rsid w:val="001D3C31"/>
    <w:rsid w:val="001E2FE1"/>
    <w:rsid w:val="001E73BB"/>
    <w:rsid w:val="001F392B"/>
    <w:rsid w:val="001F686E"/>
    <w:rsid w:val="001F7204"/>
    <w:rsid w:val="00231397"/>
    <w:rsid w:val="00232EEE"/>
    <w:rsid w:val="002330B6"/>
    <w:rsid w:val="00233B31"/>
    <w:rsid w:val="00242953"/>
    <w:rsid w:val="00271F96"/>
    <w:rsid w:val="002724BD"/>
    <w:rsid w:val="0029103C"/>
    <w:rsid w:val="00292649"/>
    <w:rsid w:val="002930D9"/>
    <w:rsid w:val="00293F3B"/>
    <w:rsid w:val="00296EAC"/>
    <w:rsid w:val="002A0F82"/>
    <w:rsid w:val="002A4B6F"/>
    <w:rsid w:val="002A68AD"/>
    <w:rsid w:val="002B0F11"/>
    <w:rsid w:val="002D2501"/>
    <w:rsid w:val="002D2A23"/>
    <w:rsid w:val="002E0ADB"/>
    <w:rsid w:val="002E11B1"/>
    <w:rsid w:val="002E21E2"/>
    <w:rsid w:val="002E2804"/>
    <w:rsid w:val="002E372C"/>
    <w:rsid w:val="002F3F71"/>
    <w:rsid w:val="002F7EDA"/>
    <w:rsid w:val="002F7F49"/>
    <w:rsid w:val="00302474"/>
    <w:rsid w:val="00302CE6"/>
    <w:rsid w:val="003115C2"/>
    <w:rsid w:val="003125FE"/>
    <w:rsid w:val="0031602D"/>
    <w:rsid w:val="00327775"/>
    <w:rsid w:val="003370D6"/>
    <w:rsid w:val="003426AC"/>
    <w:rsid w:val="003524BB"/>
    <w:rsid w:val="0035273A"/>
    <w:rsid w:val="00356E24"/>
    <w:rsid w:val="003639B8"/>
    <w:rsid w:val="00371DDE"/>
    <w:rsid w:val="003822DD"/>
    <w:rsid w:val="00386775"/>
    <w:rsid w:val="003877F5"/>
    <w:rsid w:val="003923CF"/>
    <w:rsid w:val="00395093"/>
    <w:rsid w:val="003A6F5C"/>
    <w:rsid w:val="003B0EAC"/>
    <w:rsid w:val="003C01EC"/>
    <w:rsid w:val="003C1861"/>
    <w:rsid w:val="003C607F"/>
    <w:rsid w:val="003C6753"/>
    <w:rsid w:val="003C7019"/>
    <w:rsid w:val="003D2CAE"/>
    <w:rsid w:val="003D77A5"/>
    <w:rsid w:val="003F0E07"/>
    <w:rsid w:val="003F1F70"/>
    <w:rsid w:val="003F53A4"/>
    <w:rsid w:val="003F5E1F"/>
    <w:rsid w:val="00403775"/>
    <w:rsid w:val="00407D8A"/>
    <w:rsid w:val="00424C8C"/>
    <w:rsid w:val="00430778"/>
    <w:rsid w:val="00430C5F"/>
    <w:rsid w:val="00431014"/>
    <w:rsid w:val="004335FF"/>
    <w:rsid w:val="00435191"/>
    <w:rsid w:val="00440161"/>
    <w:rsid w:val="00450602"/>
    <w:rsid w:val="00482F26"/>
    <w:rsid w:val="00483DA7"/>
    <w:rsid w:val="004873E5"/>
    <w:rsid w:val="004908A1"/>
    <w:rsid w:val="00492BD0"/>
    <w:rsid w:val="004A2B40"/>
    <w:rsid w:val="004A6513"/>
    <w:rsid w:val="004A6C1A"/>
    <w:rsid w:val="004C75BE"/>
    <w:rsid w:val="004E103D"/>
    <w:rsid w:val="004E3B60"/>
    <w:rsid w:val="0051479C"/>
    <w:rsid w:val="005219C3"/>
    <w:rsid w:val="00521A9B"/>
    <w:rsid w:val="005301BD"/>
    <w:rsid w:val="00533A90"/>
    <w:rsid w:val="005346B0"/>
    <w:rsid w:val="005359EC"/>
    <w:rsid w:val="0054797A"/>
    <w:rsid w:val="00550D66"/>
    <w:rsid w:val="00551BB7"/>
    <w:rsid w:val="00553C20"/>
    <w:rsid w:val="00555E0C"/>
    <w:rsid w:val="00562F7C"/>
    <w:rsid w:val="005724D9"/>
    <w:rsid w:val="00576E43"/>
    <w:rsid w:val="0058264F"/>
    <w:rsid w:val="005845A6"/>
    <w:rsid w:val="00584A53"/>
    <w:rsid w:val="005853BA"/>
    <w:rsid w:val="005C1E91"/>
    <w:rsid w:val="005C3925"/>
    <w:rsid w:val="005C39E9"/>
    <w:rsid w:val="005D39E6"/>
    <w:rsid w:val="005D7474"/>
    <w:rsid w:val="005D7CC1"/>
    <w:rsid w:val="005E1CC4"/>
    <w:rsid w:val="005F2AAA"/>
    <w:rsid w:val="005F6881"/>
    <w:rsid w:val="00602E92"/>
    <w:rsid w:val="006070C0"/>
    <w:rsid w:val="00612D54"/>
    <w:rsid w:val="0061789C"/>
    <w:rsid w:val="00620E65"/>
    <w:rsid w:val="00631578"/>
    <w:rsid w:val="00632F70"/>
    <w:rsid w:val="00645868"/>
    <w:rsid w:val="006575E4"/>
    <w:rsid w:val="0067144A"/>
    <w:rsid w:val="00677AF6"/>
    <w:rsid w:val="00692F4E"/>
    <w:rsid w:val="00695711"/>
    <w:rsid w:val="00695959"/>
    <w:rsid w:val="006A1BE4"/>
    <w:rsid w:val="006A1CCE"/>
    <w:rsid w:val="006A6F8A"/>
    <w:rsid w:val="006B1E3D"/>
    <w:rsid w:val="006B3ADE"/>
    <w:rsid w:val="006B4756"/>
    <w:rsid w:val="006C766D"/>
    <w:rsid w:val="006E4A66"/>
    <w:rsid w:val="006F0CF5"/>
    <w:rsid w:val="006F21ED"/>
    <w:rsid w:val="006F3C0D"/>
    <w:rsid w:val="007013C6"/>
    <w:rsid w:val="0070240D"/>
    <w:rsid w:val="00705E87"/>
    <w:rsid w:val="0070658B"/>
    <w:rsid w:val="00712574"/>
    <w:rsid w:val="00713AB9"/>
    <w:rsid w:val="00714775"/>
    <w:rsid w:val="00732A6B"/>
    <w:rsid w:val="007411AB"/>
    <w:rsid w:val="007413BB"/>
    <w:rsid w:val="0074146E"/>
    <w:rsid w:val="007430FC"/>
    <w:rsid w:val="00743827"/>
    <w:rsid w:val="00747D63"/>
    <w:rsid w:val="007509A0"/>
    <w:rsid w:val="00753247"/>
    <w:rsid w:val="007536CF"/>
    <w:rsid w:val="00757CB2"/>
    <w:rsid w:val="00764E7D"/>
    <w:rsid w:val="00767270"/>
    <w:rsid w:val="007673F1"/>
    <w:rsid w:val="007730F9"/>
    <w:rsid w:val="00777DEB"/>
    <w:rsid w:val="007816D2"/>
    <w:rsid w:val="00784CC3"/>
    <w:rsid w:val="00787C27"/>
    <w:rsid w:val="0079220F"/>
    <w:rsid w:val="007A77A0"/>
    <w:rsid w:val="007B5A12"/>
    <w:rsid w:val="007B5FA8"/>
    <w:rsid w:val="007B6D7C"/>
    <w:rsid w:val="007C0EDF"/>
    <w:rsid w:val="007C2181"/>
    <w:rsid w:val="007D663E"/>
    <w:rsid w:val="007D6DF9"/>
    <w:rsid w:val="007F3B92"/>
    <w:rsid w:val="00804161"/>
    <w:rsid w:val="0080533D"/>
    <w:rsid w:val="00816280"/>
    <w:rsid w:val="008165FA"/>
    <w:rsid w:val="008177EB"/>
    <w:rsid w:val="00830105"/>
    <w:rsid w:val="00841120"/>
    <w:rsid w:val="00842310"/>
    <w:rsid w:val="008423F1"/>
    <w:rsid w:val="00843BEB"/>
    <w:rsid w:val="00843E0B"/>
    <w:rsid w:val="00845BA5"/>
    <w:rsid w:val="00855C8F"/>
    <w:rsid w:val="00875116"/>
    <w:rsid w:val="00877AE7"/>
    <w:rsid w:val="00880C70"/>
    <w:rsid w:val="00887D87"/>
    <w:rsid w:val="00893CCE"/>
    <w:rsid w:val="008A5180"/>
    <w:rsid w:val="008B36B1"/>
    <w:rsid w:val="008B3A31"/>
    <w:rsid w:val="008B4517"/>
    <w:rsid w:val="008B478D"/>
    <w:rsid w:val="008B615C"/>
    <w:rsid w:val="008C5168"/>
    <w:rsid w:val="008C77B4"/>
    <w:rsid w:val="008C7ADF"/>
    <w:rsid w:val="008D2AEE"/>
    <w:rsid w:val="008D3026"/>
    <w:rsid w:val="008D5A77"/>
    <w:rsid w:val="008E185D"/>
    <w:rsid w:val="008F4379"/>
    <w:rsid w:val="00905023"/>
    <w:rsid w:val="009158D0"/>
    <w:rsid w:val="00915A10"/>
    <w:rsid w:val="00915DC4"/>
    <w:rsid w:val="00916B9F"/>
    <w:rsid w:val="00922B09"/>
    <w:rsid w:val="00926C20"/>
    <w:rsid w:val="009301C9"/>
    <w:rsid w:val="00940CEF"/>
    <w:rsid w:val="0095278F"/>
    <w:rsid w:val="00957AD8"/>
    <w:rsid w:val="009619E0"/>
    <w:rsid w:val="00961E87"/>
    <w:rsid w:val="00967163"/>
    <w:rsid w:val="009765B7"/>
    <w:rsid w:val="009930EB"/>
    <w:rsid w:val="009B05F5"/>
    <w:rsid w:val="009B6AAA"/>
    <w:rsid w:val="009B77E9"/>
    <w:rsid w:val="009C2F99"/>
    <w:rsid w:val="009D486C"/>
    <w:rsid w:val="009E2705"/>
    <w:rsid w:val="009E7D7E"/>
    <w:rsid w:val="009F052B"/>
    <w:rsid w:val="009F5B08"/>
    <w:rsid w:val="00A03898"/>
    <w:rsid w:val="00A05812"/>
    <w:rsid w:val="00A152EF"/>
    <w:rsid w:val="00A167C0"/>
    <w:rsid w:val="00A16883"/>
    <w:rsid w:val="00A30204"/>
    <w:rsid w:val="00A36A53"/>
    <w:rsid w:val="00A555DF"/>
    <w:rsid w:val="00A578A3"/>
    <w:rsid w:val="00A81DDA"/>
    <w:rsid w:val="00A87F40"/>
    <w:rsid w:val="00A915DC"/>
    <w:rsid w:val="00A93374"/>
    <w:rsid w:val="00A9431A"/>
    <w:rsid w:val="00A95744"/>
    <w:rsid w:val="00AA5100"/>
    <w:rsid w:val="00AA5DBE"/>
    <w:rsid w:val="00AA65DD"/>
    <w:rsid w:val="00AB4300"/>
    <w:rsid w:val="00AB66B8"/>
    <w:rsid w:val="00AC22C3"/>
    <w:rsid w:val="00AC364D"/>
    <w:rsid w:val="00AD228F"/>
    <w:rsid w:val="00AD57D9"/>
    <w:rsid w:val="00AF18FE"/>
    <w:rsid w:val="00B212D1"/>
    <w:rsid w:val="00B25C7A"/>
    <w:rsid w:val="00B27A8F"/>
    <w:rsid w:val="00B32A07"/>
    <w:rsid w:val="00B334F8"/>
    <w:rsid w:val="00B33DB8"/>
    <w:rsid w:val="00B350BA"/>
    <w:rsid w:val="00B463EE"/>
    <w:rsid w:val="00B51BDF"/>
    <w:rsid w:val="00B5753B"/>
    <w:rsid w:val="00B5769B"/>
    <w:rsid w:val="00B607A2"/>
    <w:rsid w:val="00B67DC1"/>
    <w:rsid w:val="00B709CB"/>
    <w:rsid w:val="00B7292C"/>
    <w:rsid w:val="00B741C6"/>
    <w:rsid w:val="00B80B11"/>
    <w:rsid w:val="00B9194B"/>
    <w:rsid w:val="00B933C7"/>
    <w:rsid w:val="00B93738"/>
    <w:rsid w:val="00B968BF"/>
    <w:rsid w:val="00BA401B"/>
    <w:rsid w:val="00BB1181"/>
    <w:rsid w:val="00BB196C"/>
    <w:rsid w:val="00BB6B67"/>
    <w:rsid w:val="00BC6D33"/>
    <w:rsid w:val="00BD5CA5"/>
    <w:rsid w:val="00BE0439"/>
    <w:rsid w:val="00BE4CE3"/>
    <w:rsid w:val="00BE5414"/>
    <w:rsid w:val="00BE5A37"/>
    <w:rsid w:val="00BF1952"/>
    <w:rsid w:val="00C10711"/>
    <w:rsid w:val="00C17787"/>
    <w:rsid w:val="00C21481"/>
    <w:rsid w:val="00C35B83"/>
    <w:rsid w:val="00C372C1"/>
    <w:rsid w:val="00C417DD"/>
    <w:rsid w:val="00C52A8A"/>
    <w:rsid w:val="00C53874"/>
    <w:rsid w:val="00C6757C"/>
    <w:rsid w:val="00C700A6"/>
    <w:rsid w:val="00C73440"/>
    <w:rsid w:val="00C8262B"/>
    <w:rsid w:val="00C84BED"/>
    <w:rsid w:val="00C9176B"/>
    <w:rsid w:val="00C961CF"/>
    <w:rsid w:val="00C9694C"/>
    <w:rsid w:val="00CA5394"/>
    <w:rsid w:val="00CB14DA"/>
    <w:rsid w:val="00CB34D5"/>
    <w:rsid w:val="00CC0210"/>
    <w:rsid w:val="00CC20B8"/>
    <w:rsid w:val="00CC43AB"/>
    <w:rsid w:val="00CC75DF"/>
    <w:rsid w:val="00CD47C8"/>
    <w:rsid w:val="00CD7DDA"/>
    <w:rsid w:val="00D03DBA"/>
    <w:rsid w:val="00D04E3A"/>
    <w:rsid w:val="00D06726"/>
    <w:rsid w:val="00D0752F"/>
    <w:rsid w:val="00D114FE"/>
    <w:rsid w:val="00D142A3"/>
    <w:rsid w:val="00D2089B"/>
    <w:rsid w:val="00D2573B"/>
    <w:rsid w:val="00D27BFC"/>
    <w:rsid w:val="00D31E57"/>
    <w:rsid w:val="00D36FAE"/>
    <w:rsid w:val="00D410BE"/>
    <w:rsid w:val="00D613C3"/>
    <w:rsid w:val="00D65D32"/>
    <w:rsid w:val="00D70B7F"/>
    <w:rsid w:val="00D75ACB"/>
    <w:rsid w:val="00D81AE1"/>
    <w:rsid w:val="00D9670C"/>
    <w:rsid w:val="00D97E90"/>
    <w:rsid w:val="00D97F03"/>
    <w:rsid w:val="00DB5FDB"/>
    <w:rsid w:val="00DC7477"/>
    <w:rsid w:val="00DE08BB"/>
    <w:rsid w:val="00DE2707"/>
    <w:rsid w:val="00DE49EB"/>
    <w:rsid w:val="00DE4BC0"/>
    <w:rsid w:val="00DE4D52"/>
    <w:rsid w:val="00DE5510"/>
    <w:rsid w:val="00DF1A73"/>
    <w:rsid w:val="00DF3588"/>
    <w:rsid w:val="00E01EE8"/>
    <w:rsid w:val="00E04038"/>
    <w:rsid w:val="00E06904"/>
    <w:rsid w:val="00E10D6E"/>
    <w:rsid w:val="00E202C9"/>
    <w:rsid w:val="00E27548"/>
    <w:rsid w:val="00E333CC"/>
    <w:rsid w:val="00E34CEB"/>
    <w:rsid w:val="00E3687B"/>
    <w:rsid w:val="00E40616"/>
    <w:rsid w:val="00E44BEE"/>
    <w:rsid w:val="00E46E96"/>
    <w:rsid w:val="00E60C87"/>
    <w:rsid w:val="00E616A6"/>
    <w:rsid w:val="00E64C1F"/>
    <w:rsid w:val="00E656EA"/>
    <w:rsid w:val="00E7285B"/>
    <w:rsid w:val="00E84D02"/>
    <w:rsid w:val="00E91387"/>
    <w:rsid w:val="00E96B6B"/>
    <w:rsid w:val="00EA74BF"/>
    <w:rsid w:val="00EB0362"/>
    <w:rsid w:val="00EB5191"/>
    <w:rsid w:val="00EC1FB7"/>
    <w:rsid w:val="00EC5D1F"/>
    <w:rsid w:val="00EC6231"/>
    <w:rsid w:val="00EE4D46"/>
    <w:rsid w:val="00EE5823"/>
    <w:rsid w:val="00EF549E"/>
    <w:rsid w:val="00F10815"/>
    <w:rsid w:val="00F14D94"/>
    <w:rsid w:val="00F15C85"/>
    <w:rsid w:val="00F1756F"/>
    <w:rsid w:val="00F20969"/>
    <w:rsid w:val="00F22900"/>
    <w:rsid w:val="00F2540C"/>
    <w:rsid w:val="00F26E72"/>
    <w:rsid w:val="00F27A2A"/>
    <w:rsid w:val="00F30FAA"/>
    <w:rsid w:val="00F37CD3"/>
    <w:rsid w:val="00F4003A"/>
    <w:rsid w:val="00F42C57"/>
    <w:rsid w:val="00F43C6C"/>
    <w:rsid w:val="00F6017F"/>
    <w:rsid w:val="00F62730"/>
    <w:rsid w:val="00F6277E"/>
    <w:rsid w:val="00F75D84"/>
    <w:rsid w:val="00F81325"/>
    <w:rsid w:val="00F833A5"/>
    <w:rsid w:val="00FA1CFC"/>
    <w:rsid w:val="00FD09C7"/>
    <w:rsid w:val="00FE1113"/>
    <w:rsid w:val="00FF67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before="60"/>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270"/>
  </w:style>
  <w:style w:type="paragraph" w:styleId="Heading1">
    <w:name w:val="heading 1"/>
    <w:basedOn w:val="Normal"/>
    <w:link w:val="Heading1Char"/>
    <w:uiPriority w:val="9"/>
    <w:qFormat/>
    <w:rsid w:val="00302CE6"/>
    <w:pPr>
      <w:spacing w:before="100" w:beforeAutospacing="1" w:after="100" w:afterAutospacing="1"/>
      <w:ind w:firstLine="0"/>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81AE1"/>
    <w:pPr>
      <w:spacing w:before="100" w:beforeAutospacing="1" w:after="100" w:afterAutospacing="1"/>
      <w:ind w:firstLine="0"/>
    </w:pPr>
    <w:rPr>
      <w:rFonts w:eastAsia="Times New Roman" w:cs="Times New Roman"/>
      <w:sz w:val="24"/>
      <w:szCs w:val="24"/>
    </w:rPr>
  </w:style>
  <w:style w:type="character" w:customStyle="1" w:styleId="apple-converted-space">
    <w:name w:val="apple-converted-space"/>
    <w:basedOn w:val="DefaultParagraphFont"/>
    <w:rsid w:val="00D81AE1"/>
  </w:style>
  <w:style w:type="table" w:styleId="TableGrid">
    <w:name w:val="Table Grid"/>
    <w:basedOn w:val="TableNormal"/>
    <w:uiPriority w:val="59"/>
    <w:rsid w:val="00D81AE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64371"/>
    <w:pPr>
      <w:tabs>
        <w:tab w:val="center" w:pos="4680"/>
        <w:tab w:val="right" w:pos="9360"/>
      </w:tabs>
      <w:spacing w:before="0"/>
    </w:pPr>
  </w:style>
  <w:style w:type="character" w:customStyle="1" w:styleId="HeaderChar">
    <w:name w:val="Header Char"/>
    <w:basedOn w:val="DefaultParagraphFont"/>
    <w:link w:val="Header"/>
    <w:uiPriority w:val="99"/>
    <w:rsid w:val="00164371"/>
  </w:style>
  <w:style w:type="paragraph" w:styleId="Footer">
    <w:name w:val="footer"/>
    <w:basedOn w:val="Normal"/>
    <w:link w:val="FooterChar"/>
    <w:uiPriority w:val="99"/>
    <w:unhideWhenUsed/>
    <w:rsid w:val="00164371"/>
    <w:pPr>
      <w:tabs>
        <w:tab w:val="center" w:pos="4680"/>
        <w:tab w:val="right" w:pos="9360"/>
      </w:tabs>
      <w:spacing w:before="0"/>
    </w:pPr>
  </w:style>
  <w:style w:type="character" w:customStyle="1" w:styleId="FooterChar">
    <w:name w:val="Footer Char"/>
    <w:basedOn w:val="DefaultParagraphFont"/>
    <w:link w:val="Footer"/>
    <w:uiPriority w:val="99"/>
    <w:rsid w:val="00164371"/>
  </w:style>
  <w:style w:type="character" w:styleId="CommentReference">
    <w:name w:val="annotation reference"/>
    <w:basedOn w:val="DefaultParagraphFont"/>
    <w:uiPriority w:val="99"/>
    <w:semiHidden/>
    <w:unhideWhenUsed/>
    <w:rsid w:val="002E2804"/>
    <w:rPr>
      <w:sz w:val="16"/>
      <w:szCs w:val="16"/>
    </w:rPr>
  </w:style>
  <w:style w:type="paragraph" w:styleId="CommentText">
    <w:name w:val="annotation text"/>
    <w:basedOn w:val="Normal"/>
    <w:link w:val="CommentTextChar"/>
    <w:uiPriority w:val="99"/>
    <w:semiHidden/>
    <w:unhideWhenUsed/>
    <w:rsid w:val="002E2804"/>
    <w:rPr>
      <w:sz w:val="20"/>
      <w:szCs w:val="20"/>
    </w:rPr>
  </w:style>
  <w:style w:type="character" w:customStyle="1" w:styleId="CommentTextChar">
    <w:name w:val="Comment Text Char"/>
    <w:basedOn w:val="DefaultParagraphFont"/>
    <w:link w:val="CommentText"/>
    <w:uiPriority w:val="99"/>
    <w:semiHidden/>
    <w:rsid w:val="002E2804"/>
    <w:rPr>
      <w:sz w:val="20"/>
      <w:szCs w:val="20"/>
    </w:rPr>
  </w:style>
  <w:style w:type="paragraph" w:styleId="CommentSubject">
    <w:name w:val="annotation subject"/>
    <w:basedOn w:val="CommentText"/>
    <w:next w:val="CommentText"/>
    <w:link w:val="CommentSubjectChar"/>
    <w:uiPriority w:val="99"/>
    <w:semiHidden/>
    <w:unhideWhenUsed/>
    <w:rsid w:val="002E2804"/>
    <w:rPr>
      <w:b/>
      <w:bCs/>
    </w:rPr>
  </w:style>
  <w:style w:type="character" w:customStyle="1" w:styleId="CommentSubjectChar">
    <w:name w:val="Comment Subject Char"/>
    <w:basedOn w:val="CommentTextChar"/>
    <w:link w:val="CommentSubject"/>
    <w:uiPriority w:val="99"/>
    <w:semiHidden/>
    <w:rsid w:val="002E2804"/>
    <w:rPr>
      <w:b/>
      <w:bCs/>
      <w:sz w:val="20"/>
      <w:szCs w:val="20"/>
    </w:rPr>
  </w:style>
  <w:style w:type="paragraph" w:styleId="BalloonText">
    <w:name w:val="Balloon Text"/>
    <w:basedOn w:val="Normal"/>
    <w:link w:val="BalloonTextChar"/>
    <w:uiPriority w:val="99"/>
    <w:semiHidden/>
    <w:unhideWhenUsed/>
    <w:rsid w:val="002E280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804"/>
    <w:rPr>
      <w:rFonts w:ascii="Tahoma" w:hAnsi="Tahoma" w:cs="Tahoma"/>
      <w:sz w:val="16"/>
      <w:szCs w:val="16"/>
    </w:rPr>
  </w:style>
  <w:style w:type="paragraph" w:customStyle="1" w:styleId="Char">
    <w:name w:val="Char"/>
    <w:basedOn w:val="Normal"/>
    <w:rsid w:val="00371DDE"/>
    <w:pPr>
      <w:pageBreakBefore/>
      <w:spacing w:before="100" w:beforeAutospacing="1" w:after="100" w:afterAutospacing="1"/>
      <w:ind w:firstLine="0"/>
      <w:jc w:val="both"/>
    </w:pPr>
    <w:rPr>
      <w:rFonts w:ascii="Tahoma" w:eastAsia="Times New Roman" w:hAnsi="Tahoma" w:cs="Times New Roman"/>
      <w:sz w:val="20"/>
      <w:szCs w:val="20"/>
    </w:rPr>
  </w:style>
  <w:style w:type="character" w:customStyle="1" w:styleId="Heading1Char">
    <w:name w:val="Heading 1 Char"/>
    <w:basedOn w:val="DefaultParagraphFont"/>
    <w:link w:val="Heading1"/>
    <w:uiPriority w:val="9"/>
    <w:rsid w:val="00302CE6"/>
    <w:rPr>
      <w:rFonts w:eastAsia="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214704793">
      <w:bodyDiv w:val="1"/>
      <w:marLeft w:val="0"/>
      <w:marRight w:val="0"/>
      <w:marTop w:val="0"/>
      <w:marBottom w:val="0"/>
      <w:divBdr>
        <w:top w:val="none" w:sz="0" w:space="0" w:color="auto"/>
        <w:left w:val="none" w:sz="0" w:space="0" w:color="auto"/>
        <w:bottom w:val="none" w:sz="0" w:space="0" w:color="auto"/>
        <w:right w:val="none" w:sz="0" w:space="0" w:color="auto"/>
      </w:divBdr>
    </w:div>
    <w:div w:id="747388888">
      <w:bodyDiv w:val="1"/>
      <w:marLeft w:val="0"/>
      <w:marRight w:val="0"/>
      <w:marTop w:val="0"/>
      <w:marBottom w:val="0"/>
      <w:divBdr>
        <w:top w:val="none" w:sz="0" w:space="0" w:color="auto"/>
        <w:left w:val="none" w:sz="0" w:space="0" w:color="auto"/>
        <w:bottom w:val="none" w:sz="0" w:space="0" w:color="auto"/>
        <w:right w:val="none" w:sz="0" w:space="0" w:color="auto"/>
      </w:divBdr>
    </w:div>
    <w:div w:id="11203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BF1A2-FDFD-4EAD-A4D0-82B0654D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Nội chính - Văn phòng UBND tỉnh Quảng Bình</dc:title>
  <dc:creator>User</dc:creator>
  <cp:lastModifiedBy>User</cp:lastModifiedBy>
  <cp:revision>2</cp:revision>
  <cp:lastPrinted>2021-03-30T01:00:00Z</cp:lastPrinted>
  <dcterms:created xsi:type="dcterms:W3CDTF">2021-04-07T09:28:00Z</dcterms:created>
  <dcterms:modified xsi:type="dcterms:W3CDTF">2021-04-07T09:28:00Z</dcterms:modified>
</cp:coreProperties>
</file>