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1E0" w:firstRow="1" w:lastRow="1" w:firstColumn="1" w:lastColumn="1" w:noHBand="0" w:noVBand="0"/>
      </w:tblPr>
      <w:tblGrid>
        <w:gridCol w:w="3369"/>
        <w:gridCol w:w="6095"/>
      </w:tblGrid>
      <w:tr w:rsidR="00E02738" w:rsidRPr="00646C53" w:rsidTr="00CB3406">
        <w:tc>
          <w:tcPr>
            <w:tcW w:w="3369" w:type="dxa"/>
          </w:tcPr>
          <w:p w:rsidR="00E02738" w:rsidRPr="00646C53" w:rsidRDefault="00E02738" w:rsidP="00E02738">
            <w:pPr>
              <w:spacing w:after="0" w:line="240" w:lineRule="auto"/>
              <w:ind w:right="-68"/>
              <w:jc w:val="center"/>
              <w:rPr>
                <w:b/>
                <w:bCs/>
                <w:szCs w:val="28"/>
              </w:rPr>
            </w:pPr>
            <w:r w:rsidRPr="00646C53">
              <w:rPr>
                <w:b/>
                <w:bCs/>
                <w:szCs w:val="28"/>
              </w:rPr>
              <w:t>UỶ BAN NHÂN DÂN</w:t>
            </w:r>
          </w:p>
          <w:p w:rsidR="00E02738" w:rsidRPr="00646C53" w:rsidRDefault="00E02738" w:rsidP="00E02738">
            <w:pPr>
              <w:spacing w:after="0" w:line="240" w:lineRule="auto"/>
              <w:ind w:right="-68"/>
              <w:jc w:val="center"/>
              <w:rPr>
                <w:b/>
                <w:szCs w:val="28"/>
              </w:rPr>
            </w:pPr>
            <w:r w:rsidRPr="00646C53">
              <w:rPr>
                <w:b/>
                <w:bCs/>
                <w:szCs w:val="28"/>
              </w:rPr>
              <w:t>TỈNH QUẢNG BÌNH</w:t>
            </w:r>
          </w:p>
          <w:p w:rsidR="00E02738" w:rsidRPr="00646C53" w:rsidRDefault="007D1356" w:rsidP="00E7131A">
            <w:pPr>
              <w:spacing w:before="120" w:after="0" w:line="240" w:lineRule="auto"/>
              <w:ind w:right="-68"/>
              <w:jc w:val="center"/>
              <w:rPr>
                <w:szCs w:val="28"/>
              </w:rPr>
            </w:pPr>
            <w:bookmarkStart w:id="0" w:name="_GoBack"/>
            <w:r>
              <w:rPr>
                <w:szCs w:val="28"/>
              </w:rPr>
              <w:pict>
                <v:line id="_x0000_s1026" style="position:absolute;left:0;text-align:left;z-index:251660288" from="49.5pt,.4pt" to="112.5pt,.4pt"/>
              </w:pict>
            </w:r>
            <w:bookmarkEnd w:id="0"/>
            <w:r w:rsidR="00E02738" w:rsidRPr="00646C53">
              <w:rPr>
                <w:szCs w:val="28"/>
              </w:rPr>
              <w:t xml:space="preserve">Số:    </w:t>
            </w:r>
            <w:r w:rsidR="0053719A">
              <w:rPr>
                <w:szCs w:val="28"/>
              </w:rPr>
              <w:t xml:space="preserve"> </w:t>
            </w:r>
            <w:r w:rsidR="00E02738" w:rsidRPr="00646C53">
              <w:rPr>
                <w:szCs w:val="28"/>
              </w:rPr>
              <w:t xml:space="preserve">      /UBND</w:t>
            </w:r>
          </w:p>
          <w:p w:rsidR="00E7131A" w:rsidRPr="00CB3406" w:rsidRDefault="00E7131A" w:rsidP="00E7131A">
            <w:pPr>
              <w:spacing w:after="0" w:line="240" w:lineRule="auto"/>
              <w:ind w:right="-68"/>
              <w:jc w:val="center"/>
              <w:rPr>
                <w:b/>
                <w:bCs/>
                <w:spacing w:val="-8"/>
                <w:szCs w:val="28"/>
              </w:rPr>
            </w:pPr>
            <w:r w:rsidRPr="00CB3406">
              <w:rPr>
                <w:spacing w:val="-8"/>
                <w:szCs w:val="28"/>
              </w:rPr>
              <w:t>V</w:t>
            </w:r>
            <w:r w:rsidRPr="00CB3406">
              <w:rPr>
                <w:spacing w:val="-8"/>
                <w:sz w:val="24"/>
                <w:szCs w:val="28"/>
              </w:rPr>
              <w:t>/v triển khai thực hiện Công điện số 724/</w:t>
            </w:r>
            <w:r w:rsidR="00F55AA9" w:rsidRPr="00CB3406">
              <w:rPr>
                <w:spacing w:val="-8"/>
                <w:sz w:val="24"/>
                <w:szCs w:val="28"/>
              </w:rPr>
              <w:t>Q</w:t>
            </w:r>
            <w:r w:rsidRPr="00CB3406">
              <w:rPr>
                <w:spacing w:val="-8"/>
                <w:sz w:val="24"/>
                <w:szCs w:val="28"/>
              </w:rPr>
              <w:t>Đ-TTg của Thủ tướng Chính phủ</w:t>
            </w:r>
          </w:p>
        </w:tc>
        <w:tc>
          <w:tcPr>
            <w:tcW w:w="6095" w:type="dxa"/>
          </w:tcPr>
          <w:p w:rsidR="00E02738" w:rsidRPr="00646C53" w:rsidRDefault="00E02738" w:rsidP="00E02738">
            <w:pPr>
              <w:spacing w:after="0" w:line="240" w:lineRule="auto"/>
              <w:ind w:right="-68"/>
              <w:jc w:val="center"/>
              <w:rPr>
                <w:b/>
                <w:bCs/>
                <w:szCs w:val="28"/>
              </w:rPr>
            </w:pPr>
            <w:r w:rsidRPr="00646C53">
              <w:rPr>
                <w:b/>
                <w:bCs/>
                <w:szCs w:val="28"/>
              </w:rPr>
              <w:t>CỘNG HOÀ XÃ HỘI CHỦ NGHĨA VIỆT NAM</w:t>
            </w:r>
          </w:p>
          <w:p w:rsidR="00E02738" w:rsidRPr="00646C53" w:rsidRDefault="00E02738" w:rsidP="00E02738">
            <w:pPr>
              <w:spacing w:after="0" w:line="240" w:lineRule="auto"/>
              <w:ind w:right="-68"/>
              <w:jc w:val="center"/>
              <w:rPr>
                <w:b/>
                <w:i/>
                <w:iCs/>
                <w:szCs w:val="28"/>
              </w:rPr>
            </w:pPr>
            <w:r w:rsidRPr="00646C53">
              <w:rPr>
                <w:b/>
                <w:bCs/>
                <w:szCs w:val="28"/>
              </w:rPr>
              <w:t>Độc  lập - Tự do - Hạnh phúc</w:t>
            </w:r>
          </w:p>
          <w:p w:rsidR="00E02738" w:rsidRPr="00646C53" w:rsidRDefault="007D1356" w:rsidP="00DB7B23">
            <w:pPr>
              <w:spacing w:before="120"/>
              <w:ind w:right="-68"/>
              <w:jc w:val="center"/>
              <w:rPr>
                <w:bCs/>
                <w:szCs w:val="28"/>
              </w:rPr>
            </w:pPr>
            <w:r>
              <w:rPr>
                <w:szCs w:val="28"/>
              </w:rPr>
              <w:pict>
                <v:line id="_x0000_s1027" style="position:absolute;left:0;text-align:left;z-index:251661312" from="64.1pt,1.8pt" to="235.1pt,1.8pt"/>
              </w:pict>
            </w:r>
            <w:r w:rsidR="00E02738" w:rsidRPr="00646C53">
              <w:rPr>
                <w:i/>
                <w:iCs/>
                <w:szCs w:val="28"/>
              </w:rPr>
              <w:t>Quảng Bình, ngày     tháng 6 năm 2019</w:t>
            </w:r>
          </w:p>
        </w:tc>
      </w:tr>
    </w:tbl>
    <w:p w:rsidR="00F22D33" w:rsidRDefault="00F22D33" w:rsidP="00F55AA9">
      <w:pPr>
        <w:spacing w:after="80" w:line="240" w:lineRule="auto"/>
        <w:rPr>
          <w:rFonts w:eastAsia="Times New Roman" w:cs="Times New Roman"/>
          <w:szCs w:val="28"/>
        </w:rPr>
      </w:pPr>
      <w:r w:rsidRPr="00F22D33">
        <w:rPr>
          <w:rFonts w:eastAsia="Times New Roman" w:cs="Times New Roman"/>
          <w:szCs w:val="28"/>
        </w:rPr>
        <w:t> </w:t>
      </w:r>
      <w:r w:rsidR="00F55AA9">
        <w:rPr>
          <w:rFonts w:eastAsia="Times New Roman" w:cs="Times New Roman"/>
          <w:szCs w:val="28"/>
        </w:rPr>
        <w:tab/>
      </w:r>
    </w:p>
    <w:p w:rsidR="00F55AA9" w:rsidRDefault="00F55AA9" w:rsidP="00F55AA9">
      <w:pPr>
        <w:spacing w:after="0" w:line="240" w:lineRule="auto"/>
        <w:rPr>
          <w:rFonts w:eastAsia="Times New Roman" w:cs="Times New Roman"/>
          <w:szCs w:val="28"/>
        </w:rPr>
      </w:pPr>
      <w:r>
        <w:rPr>
          <w:rFonts w:eastAsia="Times New Roman" w:cs="Times New Roman"/>
          <w:szCs w:val="28"/>
        </w:rPr>
        <w:tab/>
      </w:r>
      <w:r>
        <w:rPr>
          <w:rFonts w:eastAsia="Times New Roman" w:cs="Times New Roman"/>
          <w:szCs w:val="28"/>
        </w:rPr>
        <w:tab/>
        <w:t>K</w:t>
      </w:r>
      <w:r w:rsidRPr="00F55AA9">
        <w:rPr>
          <w:rFonts w:eastAsia="Times New Roman" w:cs="Times New Roman"/>
          <w:szCs w:val="28"/>
        </w:rPr>
        <w:t>ính</w:t>
      </w:r>
      <w:r>
        <w:rPr>
          <w:rFonts w:eastAsia="Times New Roman" w:cs="Times New Roman"/>
          <w:szCs w:val="28"/>
        </w:rPr>
        <w:t xml:space="preserve"> g</w:t>
      </w:r>
      <w:r w:rsidRPr="00F55AA9">
        <w:rPr>
          <w:rFonts w:eastAsia="Times New Roman" w:cs="Times New Roman"/>
          <w:szCs w:val="28"/>
        </w:rPr>
        <w:t>ửi</w:t>
      </w:r>
      <w:r>
        <w:rPr>
          <w:rFonts w:eastAsia="Times New Roman" w:cs="Times New Roman"/>
          <w:szCs w:val="28"/>
        </w:rPr>
        <w:t>:</w:t>
      </w:r>
    </w:p>
    <w:p w:rsidR="00F55AA9" w:rsidRDefault="00F55AA9" w:rsidP="00F55AA9">
      <w:pPr>
        <w:spacing w:after="0" w:line="240" w:lineRule="auto"/>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t>- Th</w:t>
      </w:r>
      <w:r w:rsidRPr="00F55AA9">
        <w:rPr>
          <w:rFonts w:eastAsia="Times New Roman" w:cs="Times New Roman"/>
          <w:szCs w:val="28"/>
        </w:rPr>
        <w:t>ủ</w:t>
      </w:r>
      <w:r>
        <w:rPr>
          <w:rFonts w:eastAsia="Times New Roman" w:cs="Times New Roman"/>
          <w:szCs w:val="28"/>
        </w:rPr>
        <w:t xml:space="preserve"> trư</w:t>
      </w:r>
      <w:r w:rsidRPr="00F55AA9">
        <w:rPr>
          <w:rFonts w:eastAsia="Times New Roman" w:cs="Times New Roman"/>
          <w:szCs w:val="28"/>
        </w:rPr>
        <w:t>ởng</w:t>
      </w:r>
      <w:r>
        <w:rPr>
          <w:rFonts w:eastAsia="Times New Roman" w:cs="Times New Roman"/>
          <w:szCs w:val="28"/>
        </w:rPr>
        <w:t xml:space="preserve"> c</w:t>
      </w:r>
      <w:r w:rsidRPr="00F55AA9">
        <w:rPr>
          <w:rFonts w:eastAsia="Times New Roman" w:cs="Times New Roman"/>
          <w:szCs w:val="28"/>
        </w:rPr>
        <w:t>ác</w:t>
      </w:r>
      <w:r>
        <w:rPr>
          <w:rFonts w:eastAsia="Times New Roman" w:cs="Times New Roman"/>
          <w:szCs w:val="28"/>
        </w:rPr>
        <w:t xml:space="preserve"> s</w:t>
      </w:r>
      <w:r w:rsidRPr="00F55AA9">
        <w:rPr>
          <w:rFonts w:eastAsia="Times New Roman" w:cs="Times New Roman"/>
          <w:szCs w:val="28"/>
        </w:rPr>
        <w:t>ở</w:t>
      </w:r>
      <w:r>
        <w:rPr>
          <w:rFonts w:eastAsia="Times New Roman" w:cs="Times New Roman"/>
          <w:szCs w:val="28"/>
        </w:rPr>
        <w:t>, ban, ng</w:t>
      </w:r>
      <w:r w:rsidRPr="00F55AA9">
        <w:rPr>
          <w:rFonts w:eastAsia="Times New Roman" w:cs="Times New Roman"/>
          <w:szCs w:val="28"/>
        </w:rPr>
        <w:t>ành</w:t>
      </w:r>
      <w:r>
        <w:rPr>
          <w:rFonts w:eastAsia="Times New Roman" w:cs="Times New Roman"/>
          <w:szCs w:val="28"/>
        </w:rPr>
        <w:t xml:space="preserve"> thu</w:t>
      </w:r>
      <w:r w:rsidRPr="00F55AA9">
        <w:rPr>
          <w:rFonts w:eastAsia="Times New Roman" w:cs="Times New Roman"/>
          <w:szCs w:val="28"/>
        </w:rPr>
        <w:t>ộc</w:t>
      </w:r>
      <w:r>
        <w:rPr>
          <w:rFonts w:eastAsia="Times New Roman" w:cs="Times New Roman"/>
          <w:szCs w:val="28"/>
        </w:rPr>
        <w:t xml:space="preserve"> t</w:t>
      </w:r>
      <w:r w:rsidRPr="00F55AA9">
        <w:rPr>
          <w:rFonts w:eastAsia="Times New Roman" w:cs="Times New Roman"/>
          <w:szCs w:val="28"/>
        </w:rPr>
        <w:t>ỉnh</w:t>
      </w:r>
      <w:r>
        <w:rPr>
          <w:rFonts w:eastAsia="Times New Roman" w:cs="Times New Roman"/>
          <w:szCs w:val="28"/>
        </w:rPr>
        <w:t>;</w:t>
      </w:r>
    </w:p>
    <w:p w:rsidR="00F55AA9" w:rsidRPr="00F22D33" w:rsidRDefault="00F55AA9" w:rsidP="00F55AA9">
      <w:pPr>
        <w:spacing w:after="0" w:line="240" w:lineRule="auto"/>
        <w:rPr>
          <w:rFonts w:eastAsia="Times New Roman" w:cs="Times New Roman"/>
          <w:szCs w:val="28"/>
        </w:rPr>
      </w:pPr>
      <w:r>
        <w:rPr>
          <w:rFonts w:eastAsia="Times New Roman" w:cs="Times New Roman"/>
          <w:szCs w:val="28"/>
        </w:rPr>
        <w:tab/>
      </w:r>
      <w:r>
        <w:rPr>
          <w:rFonts w:eastAsia="Times New Roman" w:cs="Times New Roman"/>
          <w:szCs w:val="28"/>
        </w:rPr>
        <w:tab/>
      </w:r>
      <w:r>
        <w:rPr>
          <w:rFonts w:eastAsia="Times New Roman" w:cs="Times New Roman"/>
          <w:szCs w:val="28"/>
        </w:rPr>
        <w:tab/>
      </w:r>
      <w:r>
        <w:rPr>
          <w:rFonts w:eastAsia="Times New Roman" w:cs="Times New Roman"/>
          <w:szCs w:val="28"/>
        </w:rPr>
        <w:tab/>
        <w:t>- Ch</w:t>
      </w:r>
      <w:r w:rsidRPr="00F55AA9">
        <w:rPr>
          <w:rFonts w:eastAsia="Times New Roman" w:cs="Times New Roman"/>
          <w:szCs w:val="28"/>
        </w:rPr>
        <w:t>ủ</w:t>
      </w:r>
      <w:r>
        <w:rPr>
          <w:rFonts w:eastAsia="Times New Roman" w:cs="Times New Roman"/>
          <w:szCs w:val="28"/>
        </w:rPr>
        <w:t xml:space="preserve"> t</w:t>
      </w:r>
      <w:r w:rsidRPr="00F55AA9">
        <w:rPr>
          <w:rFonts w:eastAsia="Times New Roman" w:cs="Times New Roman"/>
          <w:szCs w:val="28"/>
        </w:rPr>
        <w:t>ịch</w:t>
      </w:r>
      <w:r>
        <w:rPr>
          <w:rFonts w:eastAsia="Times New Roman" w:cs="Times New Roman"/>
          <w:szCs w:val="28"/>
        </w:rPr>
        <w:t xml:space="preserve"> </w:t>
      </w:r>
      <w:r w:rsidRPr="00C2443B">
        <w:rPr>
          <w:rFonts w:eastAsia="Times New Roman" w:cs="Times New Roman"/>
          <w:szCs w:val="28"/>
        </w:rPr>
        <w:t xml:space="preserve">UBND các huyện, </w:t>
      </w:r>
      <w:r>
        <w:rPr>
          <w:rFonts w:eastAsia="Times New Roman" w:cs="Times New Roman"/>
          <w:szCs w:val="28"/>
        </w:rPr>
        <w:t>th</w:t>
      </w:r>
      <w:r w:rsidRPr="00F55AA9">
        <w:rPr>
          <w:rFonts w:eastAsia="Times New Roman" w:cs="Times New Roman"/>
          <w:szCs w:val="28"/>
        </w:rPr>
        <w:t>ị</w:t>
      </w:r>
      <w:r>
        <w:rPr>
          <w:rFonts w:eastAsia="Times New Roman" w:cs="Times New Roman"/>
          <w:szCs w:val="28"/>
        </w:rPr>
        <w:t xml:space="preserve"> x</w:t>
      </w:r>
      <w:r w:rsidRPr="00F55AA9">
        <w:rPr>
          <w:rFonts w:eastAsia="Times New Roman" w:cs="Times New Roman"/>
          <w:szCs w:val="28"/>
        </w:rPr>
        <w:t>ã</w:t>
      </w:r>
      <w:r>
        <w:rPr>
          <w:rFonts w:eastAsia="Times New Roman" w:cs="Times New Roman"/>
          <w:szCs w:val="28"/>
        </w:rPr>
        <w:t xml:space="preserve">, </w:t>
      </w:r>
      <w:r w:rsidRPr="00C2443B">
        <w:rPr>
          <w:rFonts w:eastAsia="Times New Roman" w:cs="Times New Roman"/>
          <w:szCs w:val="28"/>
        </w:rPr>
        <w:t>thành phố</w:t>
      </w:r>
      <w:r>
        <w:rPr>
          <w:rFonts w:eastAsia="Times New Roman" w:cs="Times New Roman"/>
          <w:szCs w:val="28"/>
        </w:rPr>
        <w:t>.</w:t>
      </w:r>
    </w:p>
    <w:p w:rsidR="00953C83" w:rsidRDefault="00F22D33" w:rsidP="00F55AA9">
      <w:pPr>
        <w:spacing w:after="80" w:line="240" w:lineRule="auto"/>
        <w:rPr>
          <w:rFonts w:eastAsia="Times New Roman" w:cs="Times New Roman"/>
          <w:b/>
          <w:bCs/>
          <w:szCs w:val="28"/>
        </w:rPr>
      </w:pPr>
      <w:r w:rsidRPr="00F22D33">
        <w:rPr>
          <w:rFonts w:eastAsia="Times New Roman" w:cs="Times New Roman"/>
          <w:szCs w:val="28"/>
        </w:rPr>
        <w:t> </w:t>
      </w:r>
    </w:p>
    <w:p w:rsidR="00953C83" w:rsidRDefault="00F55AA9" w:rsidP="00F55AA9">
      <w:pPr>
        <w:spacing w:after="80" w:line="240" w:lineRule="auto"/>
        <w:ind w:firstLine="720"/>
        <w:jc w:val="both"/>
        <w:rPr>
          <w:rFonts w:eastAsia="Times New Roman" w:cs="Times New Roman"/>
          <w:b/>
          <w:bCs/>
          <w:szCs w:val="28"/>
        </w:rPr>
      </w:pPr>
      <w:r>
        <w:rPr>
          <w:rFonts w:eastAsia="Times New Roman" w:cs="Times New Roman"/>
          <w:szCs w:val="28"/>
        </w:rPr>
        <w:t>Th</w:t>
      </w:r>
      <w:r w:rsidRPr="00F55AA9">
        <w:rPr>
          <w:rFonts w:eastAsia="Times New Roman" w:cs="Times New Roman"/>
          <w:szCs w:val="28"/>
        </w:rPr>
        <w:t>ực</w:t>
      </w:r>
      <w:r>
        <w:rPr>
          <w:rFonts w:eastAsia="Times New Roman" w:cs="Times New Roman"/>
          <w:szCs w:val="28"/>
        </w:rPr>
        <w:t xml:space="preserve"> hi</w:t>
      </w:r>
      <w:r w:rsidRPr="00F55AA9">
        <w:rPr>
          <w:rFonts w:eastAsia="Times New Roman" w:cs="Times New Roman"/>
          <w:szCs w:val="28"/>
        </w:rPr>
        <w:t>ện</w:t>
      </w:r>
      <w:r>
        <w:rPr>
          <w:rFonts w:eastAsia="Times New Roman" w:cs="Times New Roman"/>
          <w:szCs w:val="28"/>
        </w:rPr>
        <w:t xml:space="preserve"> </w:t>
      </w:r>
      <w:r w:rsidRPr="00C2443B">
        <w:rPr>
          <w:rFonts w:eastAsia="Times New Roman" w:cs="Times New Roman"/>
          <w:szCs w:val="28"/>
        </w:rPr>
        <w:t xml:space="preserve">Công điện số 724/CĐ-TTg </w:t>
      </w:r>
      <w:r>
        <w:rPr>
          <w:rFonts w:eastAsia="Times New Roman" w:cs="Times New Roman"/>
          <w:szCs w:val="28"/>
        </w:rPr>
        <w:t>ng</w:t>
      </w:r>
      <w:r w:rsidRPr="00F55AA9">
        <w:rPr>
          <w:rFonts w:eastAsia="Times New Roman" w:cs="Times New Roman"/>
          <w:szCs w:val="28"/>
        </w:rPr>
        <w:t>ày</w:t>
      </w:r>
      <w:r>
        <w:rPr>
          <w:rFonts w:eastAsia="Times New Roman" w:cs="Times New Roman"/>
          <w:szCs w:val="28"/>
        </w:rPr>
        <w:t xml:space="preserve"> 17/6/2019 </w:t>
      </w:r>
      <w:r w:rsidRPr="00C2443B">
        <w:rPr>
          <w:rFonts w:eastAsia="Times New Roman" w:cs="Times New Roman"/>
          <w:szCs w:val="28"/>
        </w:rPr>
        <w:t>của Thủ tướng Chính phủ về việc tăng cường các biện pháp phòng ngừa tiêu cực, tham nhũng trong hoạt động công vụ</w:t>
      </w:r>
      <w:r>
        <w:rPr>
          <w:rFonts w:eastAsia="Times New Roman" w:cs="Times New Roman"/>
          <w:szCs w:val="28"/>
        </w:rPr>
        <w:t xml:space="preserve">; </w:t>
      </w:r>
      <w:r w:rsidRPr="00F55AA9">
        <w:rPr>
          <w:rFonts w:eastAsia="Times New Roman" w:cs="Times New Roman"/>
          <w:szCs w:val="28"/>
        </w:rPr>
        <w:t>Ủy</w:t>
      </w:r>
      <w:r>
        <w:rPr>
          <w:rFonts w:eastAsia="Times New Roman" w:cs="Times New Roman"/>
          <w:szCs w:val="28"/>
        </w:rPr>
        <w:t xml:space="preserve"> ban nh</w:t>
      </w:r>
      <w:r w:rsidRPr="00F55AA9">
        <w:rPr>
          <w:rFonts w:eastAsia="Times New Roman" w:cs="Times New Roman"/>
          <w:szCs w:val="28"/>
        </w:rPr>
        <w:t>â</w:t>
      </w:r>
      <w:r>
        <w:rPr>
          <w:rFonts w:eastAsia="Times New Roman" w:cs="Times New Roman"/>
          <w:szCs w:val="28"/>
        </w:rPr>
        <w:t>n d</w:t>
      </w:r>
      <w:r w:rsidRPr="00F55AA9">
        <w:rPr>
          <w:rFonts w:eastAsia="Times New Roman" w:cs="Times New Roman"/>
          <w:szCs w:val="28"/>
        </w:rPr>
        <w:t>â</w:t>
      </w:r>
      <w:r>
        <w:rPr>
          <w:rFonts w:eastAsia="Times New Roman" w:cs="Times New Roman"/>
          <w:szCs w:val="28"/>
        </w:rPr>
        <w:t>n t</w:t>
      </w:r>
      <w:r w:rsidRPr="00F55AA9">
        <w:rPr>
          <w:rFonts w:eastAsia="Times New Roman" w:cs="Times New Roman"/>
          <w:szCs w:val="28"/>
        </w:rPr>
        <w:t>ỉnh</w:t>
      </w:r>
      <w:r>
        <w:rPr>
          <w:rFonts w:eastAsia="Times New Roman" w:cs="Times New Roman"/>
          <w:szCs w:val="28"/>
        </w:rPr>
        <w:t xml:space="preserve"> </w:t>
      </w:r>
      <w:r w:rsidR="00ED0A31">
        <w:rPr>
          <w:rFonts w:eastAsia="Times New Roman" w:cs="Times New Roman"/>
          <w:szCs w:val="28"/>
        </w:rPr>
        <w:t>yêu cầu</w:t>
      </w:r>
      <w:r>
        <w:rPr>
          <w:rFonts w:eastAsia="Times New Roman" w:cs="Times New Roman"/>
          <w:szCs w:val="28"/>
        </w:rPr>
        <w:t>:</w:t>
      </w:r>
    </w:p>
    <w:p w:rsidR="008F49FD" w:rsidRDefault="008F49FD" w:rsidP="008F49FD">
      <w:pPr>
        <w:spacing w:before="120" w:after="0" w:line="240" w:lineRule="auto"/>
        <w:ind w:firstLine="720"/>
        <w:jc w:val="both"/>
        <w:rPr>
          <w:rFonts w:eastAsia="Times New Roman" w:cs="Times New Roman"/>
          <w:szCs w:val="28"/>
        </w:rPr>
      </w:pPr>
      <w:r>
        <w:rPr>
          <w:rFonts w:eastAsia="Times New Roman" w:cs="Times New Roman"/>
          <w:b/>
          <w:szCs w:val="28"/>
        </w:rPr>
        <w:t xml:space="preserve">1. </w:t>
      </w:r>
      <w:r w:rsidR="00ED0A31">
        <w:rPr>
          <w:rFonts w:eastAsia="Times New Roman" w:cs="Times New Roman"/>
          <w:szCs w:val="28"/>
        </w:rPr>
        <w:t>Thủ trưởng</w:t>
      </w:r>
      <w:r w:rsidRPr="0065302F">
        <w:rPr>
          <w:rFonts w:eastAsia="Times New Roman" w:cs="Times New Roman"/>
          <w:szCs w:val="28"/>
        </w:rPr>
        <w:t xml:space="preserve"> các sở, ban, ngành thuộc tỉnh; Chủ tịch UBND các huyện, </w:t>
      </w:r>
      <w:r>
        <w:rPr>
          <w:rFonts w:eastAsia="Times New Roman" w:cs="Times New Roman"/>
          <w:szCs w:val="28"/>
        </w:rPr>
        <w:t>th</w:t>
      </w:r>
      <w:r w:rsidRPr="008F49FD">
        <w:rPr>
          <w:rFonts w:eastAsia="Times New Roman" w:cs="Times New Roman"/>
          <w:szCs w:val="28"/>
        </w:rPr>
        <w:t>ị</w:t>
      </w:r>
      <w:r>
        <w:rPr>
          <w:rFonts w:eastAsia="Times New Roman" w:cs="Times New Roman"/>
          <w:szCs w:val="28"/>
        </w:rPr>
        <w:t xml:space="preserve"> x</w:t>
      </w:r>
      <w:r w:rsidRPr="008F49FD">
        <w:rPr>
          <w:rFonts w:eastAsia="Times New Roman" w:cs="Times New Roman"/>
          <w:szCs w:val="28"/>
        </w:rPr>
        <w:t>ã</w:t>
      </w:r>
      <w:r>
        <w:rPr>
          <w:rFonts w:eastAsia="Times New Roman" w:cs="Times New Roman"/>
          <w:szCs w:val="28"/>
        </w:rPr>
        <w:t xml:space="preserve">, </w:t>
      </w:r>
      <w:r w:rsidRPr="0065302F">
        <w:rPr>
          <w:rFonts w:eastAsia="Times New Roman" w:cs="Times New Roman"/>
          <w:szCs w:val="28"/>
        </w:rPr>
        <w:t xml:space="preserve">thành phố quán triệt, thực hiện nghiêm túc </w:t>
      </w:r>
      <w:r w:rsidR="00ED0A31" w:rsidRPr="0065302F">
        <w:rPr>
          <w:rFonts w:eastAsia="Times New Roman" w:cs="Times New Roman"/>
          <w:szCs w:val="28"/>
        </w:rPr>
        <w:t xml:space="preserve">Chỉ thị số 10/CT-TTg ngày 22/4/2019 </w:t>
      </w:r>
      <w:r w:rsidR="002F0249">
        <w:rPr>
          <w:rFonts w:eastAsia="Times New Roman" w:cs="Times New Roman"/>
          <w:szCs w:val="28"/>
        </w:rPr>
        <w:t xml:space="preserve">của Thủ tướng Chính phủ </w:t>
      </w:r>
      <w:r w:rsidR="00ED0A31" w:rsidRPr="0065302F">
        <w:rPr>
          <w:rFonts w:eastAsia="Times New Roman" w:cs="Times New Roman"/>
          <w:szCs w:val="28"/>
        </w:rPr>
        <w:t>về việc tăng cường xử lý, ngăn chặn có hiệu quả tình trạng nhũng nhiễu, gây phiền hà cho người dân, doanh nghiệp trong giải quyết công việc</w:t>
      </w:r>
      <w:r w:rsidR="00ED0A31">
        <w:rPr>
          <w:rFonts w:eastAsia="Times New Roman" w:cs="Times New Roman"/>
          <w:szCs w:val="28"/>
        </w:rPr>
        <w:t xml:space="preserve">, </w:t>
      </w:r>
      <w:r w:rsidRPr="0065302F">
        <w:rPr>
          <w:rFonts w:eastAsia="Times New Roman" w:cs="Times New Roman"/>
          <w:szCs w:val="28"/>
        </w:rPr>
        <w:t xml:space="preserve">các Nghị quyết, Chỉ thị của Đảng về phòng chống tham nhũng, Luật Phòng chống tham nhũng năm 2018, các chỉ đạo của đồng chí Tổng Bí thư, Trưởng Ban chỉ đạo Trung ương về </w:t>
      </w:r>
      <w:r w:rsidR="000802F1">
        <w:rPr>
          <w:rFonts w:eastAsia="Times New Roman" w:cs="Times New Roman"/>
          <w:szCs w:val="28"/>
        </w:rPr>
        <w:t>p</w:t>
      </w:r>
      <w:r w:rsidRPr="0065302F">
        <w:rPr>
          <w:rFonts w:eastAsia="Times New Roman" w:cs="Times New Roman"/>
          <w:szCs w:val="28"/>
        </w:rPr>
        <w:t>hòng</w:t>
      </w:r>
      <w:r w:rsidR="008442B8">
        <w:rPr>
          <w:rFonts w:eastAsia="Times New Roman" w:cs="Times New Roman"/>
          <w:szCs w:val="28"/>
        </w:rPr>
        <w:t>,</w:t>
      </w:r>
      <w:r w:rsidRPr="0065302F">
        <w:rPr>
          <w:rFonts w:eastAsia="Times New Roman" w:cs="Times New Roman"/>
          <w:szCs w:val="28"/>
        </w:rPr>
        <w:t xml:space="preserve"> chống tham nhũng, của Chính phủ, Thủ tướng Chính phủ.</w:t>
      </w:r>
      <w:r>
        <w:rPr>
          <w:rFonts w:eastAsia="Times New Roman" w:cs="Times New Roman"/>
          <w:szCs w:val="28"/>
        </w:rPr>
        <w:t xml:space="preserve"> </w:t>
      </w:r>
      <w:r w:rsidRPr="0065302F">
        <w:rPr>
          <w:rFonts w:eastAsia="Times New Roman" w:cs="Times New Roman"/>
          <w:szCs w:val="28"/>
        </w:rPr>
        <w:t xml:space="preserve">Người đứng đầu các cơ quan, đơn vị, địa phương phải gương mẫu, đi đầu trong việc thực hiện các quy định của Đảng, Nhà nước về phòng, chống tham nhũng; nếu để xảy ra tiêu cực, tham nhũng tại đơn vị, cơ quan mình thì phải chịu trách nhiệm trước Đảng, Nhà nước; phải coi đấu tranh phòng, chống tham nhũng là một nhiệm vụ chính trị thường xuyên, liên tục, lâu dài, đặc biệt quan trọng và là tiêu chí để đánh giá việc hoàn thành nhiệm vụ hàng năm của từng cơ quan, đơn vị. </w:t>
      </w:r>
    </w:p>
    <w:p w:rsidR="008F49FD" w:rsidRPr="008F49FD" w:rsidRDefault="008F49FD" w:rsidP="008F49FD">
      <w:pPr>
        <w:spacing w:before="120" w:after="0" w:line="240" w:lineRule="auto"/>
        <w:ind w:firstLine="720"/>
        <w:jc w:val="both"/>
        <w:rPr>
          <w:rFonts w:eastAsia="Times New Roman" w:cs="Times New Roman"/>
          <w:spacing w:val="-2"/>
          <w:szCs w:val="28"/>
        </w:rPr>
      </w:pPr>
      <w:r w:rsidRPr="008F49FD">
        <w:rPr>
          <w:rFonts w:eastAsia="Times New Roman" w:cs="Times New Roman"/>
          <w:b/>
          <w:spacing w:val="-2"/>
          <w:szCs w:val="28"/>
        </w:rPr>
        <w:t xml:space="preserve">2. </w:t>
      </w:r>
      <w:r w:rsidRPr="008F49FD">
        <w:rPr>
          <w:rFonts w:eastAsia="Times New Roman" w:cs="Times New Roman"/>
          <w:spacing w:val="-2"/>
          <w:szCs w:val="28"/>
        </w:rPr>
        <w:t>Đẩy mạnh phòng ngừa, ngăn chặn các hành vi tham nhũng, tiêu cực trong chính lực lượng chức năng và đội ngũ cán bộ, công chức thực thi pháp luật. Thực hiện nghiêm quy tắc ứng xử, quy trình của các cơ quan, đơn vị, trong đó quy định rõ ràng, minh bạch, cụ thể và có cơ chế kiểm soát hiệu quả đối với cán bộ, công chức khi thực thi nhiệm vụ kiểm tra, thanh tra, điều tra, thi hành án, hải quan, thuế, quản lý thị trường,… bảo đảm ngăn chặn được tình trạng lợi dụng chức vụ, quyền hạn để sách nhiễu, "vòi vĩnh", "chung chi", phục vụ động cơ cá nhân, vụ lợi trong thực thi công vụ.</w:t>
      </w:r>
    </w:p>
    <w:p w:rsidR="008F49FD" w:rsidRDefault="008F49FD" w:rsidP="008F49FD">
      <w:pPr>
        <w:spacing w:before="120" w:after="0" w:line="240" w:lineRule="auto"/>
        <w:ind w:firstLine="720"/>
        <w:jc w:val="both"/>
        <w:rPr>
          <w:rFonts w:eastAsia="Times New Roman" w:cs="Times New Roman"/>
          <w:szCs w:val="28"/>
        </w:rPr>
      </w:pPr>
      <w:r>
        <w:rPr>
          <w:rFonts w:eastAsia="Times New Roman" w:cs="Times New Roman"/>
          <w:b/>
          <w:szCs w:val="28"/>
        </w:rPr>
        <w:t xml:space="preserve">3. </w:t>
      </w:r>
      <w:r w:rsidRPr="005C6B7A">
        <w:rPr>
          <w:rFonts w:eastAsia="Times New Roman" w:cs="Times New Roman"/>
          <w:szCs w:val="28"/>
        </w:rPr>
        <w:t>Từng cơ qua, đơn vị phải</w:t>
      </w:r>
      <w:r w:rsidRPr="0065302F">
        <w:rPr>
          <w:rFonts w:eastAsia="Times New Roman" w:cs="Times New Roman"/>
          <w:szCs w:val="28"/>
        </w:rPr>
        <w:t xml:space="preserve"> ứng dụng mạnh mẽ công nghệ thông tin để hạn chế tối đa việc tiếp xúc trực tiếp của cán bộ, công chức, viên chức với người dân, doanh nghiệp khi giải quyết công việc; tăng cường sử dụng dịch vụ công trực tuyến mức độ 3, 4. Triển khai rộng rãi hệ thống ghi âm, ghi hình, camera trực tuyến tại các địa điểm có tiếp xúc trực tiếp với người dân, doanh nghiệp và có bộ phận thường trực để theo dõi, giám sát thường xuyên. Công bố rộng rãi trên các phương tiện thông tin đại chúng số điện thoại đường dây nóng để tiếp nhận các ý </w:t>
      </w:r>
      <w:r w:rsidRPr="0065302F">
        <w:rPr>
          <w:rFonts w:eastAsia="Times New Roman" w:cs="Times New Roman"/>
          <w:szCs w:val="28"/>
        </w:rPr>
        <w:lastRenderedPageBreak/>
        <w:t>kiến phản ánh của người dân, doanh nghiệp về hành vi vi phạm pháp luật của cán bộ, công chức, viên chức để có biện pháp ngăn chặn, xử lý kịp thời vi phạm.</w:t>
      </w:r>
    </w:p>
    <w:p w:rsidR="008F49FD" w:rsidRDefault="005C6B7A" w:rsidP="008F49FD">
      <w:pPr>
        <w:spacing w:before="120" w:after="0" w:line="240" w:lineRule="auto"/>
        <w:ind w:firstLine="720"/>
        <w:jc w:val="both"/>
        <w:rPr>
          <w:rFonts w:eastAsia="Times New Roman" w:cs="Times New Roman"/>
          <w:szCs w:val="28"/>
        </w:rPr>
      </w:pPr>
      <w:r>
        <w:rPr>
          <w:rFonts w:eastAsia="Times New Roman" w:cs="Times New Roman"/>
          <w:b/>
          <w:szCs w:val="28"/>
        </w:rPr>
        <w:t xml:space="preserve">4. </w:t>
      </w:r>
      <w:r w:rsidR="008F49FD" w:rsidRPr="0065302F">
        <w:rPr>
          <w:rFonts w:eastAsia="Times New Roman" w:cs="Times New Roman"/>
          <w:szCs w:val="28"/>
        </w:rPr>
        <w:t xml:space="preserve">Tăng cường lãnh đạo, chỉ đạo, kiểm tra, giám sát đối với các cơ quan, đơn vị, đặc biệt là các cơ quan, lực lượng thực thi pháp luật có yếu tố nhạy cảm cao trong việc chấp hành những quy định của Đảng và pháp luật của Nhà nước, trong thực thi công vụ, tăng cường công tác thanh tra, kiểm tra chế độ công vụ, kịp thời phát hiện và xử lý nghiêm minh những trường hợp vi phạm; kiên quyết đưa ra khỏi bộ máy những cán bộ, công chức, viên chức thoái hóa, biến chất, vi phạm pháp luật; định kỳ luân chuyển, thay đổi vị trí công tác đối với những vị trí nhạy cảm, phức tạp theo đúng quy định; đồng thời, lựa chọn, bố trí người có đủ phẩm chất, đạo đức, năng lực chuyên môn nghiệp vụ để đảm nhiệm các vị trí nhạy cảm, nhất là đối với các trưởng đoàn thanh tra, kiểm tra, điều tra viên,… </w:t>
      </w:r>
    </w:p>
    <w:p w:rsidR="008F49FD" w:rsidRDefault="008F49FD" w:rsidP="008F49FD">
      <w:pPr>
        <w:spacing w:before="120" w:after="0" w:line="240" w:lineRule="auto"/>
        <w:ind w:firstLine="720"/>
        <w:jc w:val="both"/>
        <w:rPr>
          <w:rFonts w:eastAsia="Times New Roman" w:cs="Times New Roman"/>
          <w:szCs w:val="28"/>
        </w:rPr>
      </w:pPr>
      <w:r w:rsidRPr="005C6B7A">
        <w:rPr>
          <w:rFonts w:eastAsia="Times New Roman" w:cs="Times New Roman"/>
          <w:b/>
          <w:szCs w:val="28"/>
        </w:rPr>
        <w:t>5.</w:t>
      </w:r>
      <w:r w:rsidRPr="0065302F">
        <w:rPr>
          <w:rFonts w:eastAsia="Times New Roman" w:cs="Times New Roman"/>
          <w:szCs w:val="28"/>
        </w:rPr>
        <w:t xml:space="preserve"> Tăng cường phát huy vai trò giám sát của Ủy ban Mặt trận Tổ quốc và các tổ chức chính trị - xã hộ</w:t>
      </w:r>
      <w:r w:rsidR="002F0249">
        <w:rPr>
          <w:rFonts w:eastAsia="Times New Roman" w:cs="Times New Roman"/>
          <w:szCs w:val="28"/>
        </w:rPr>
        <w:t>i tỉnh, các cơ quan báo chí và N</w:t>
      </w:r>
      <w:r w:rsidRPr="0065302F">
        <w:rPr>
          <w:rFonts w:eastAsia="Times New Roman" w:cs="Times New Roman"/>
          <w:szCs w:val="28"/>
        </w:rPr>
        <w:t>hân dân trong việc phòng ngừa tiêu cực, tham</w:t>
      </w:r>
      <w:r>
        <w:rPr>
          <w:rFonts w:eastAsia="Times New Roman" w:cs="Times New Roman"/>
          <w:szCs w:val="28"/>
        </w:rPr>
        <w:t xml:space="preserve"> nhũng trong hoạt động công vụ.</w:t>
      </w:r>
    </w:p>
    <w:p w:rsidR="008F49FD" w:rsidRDefault="008F49FD" w:rsidP="008F49FD">
      <w:pPr>
        <w:spacing w:before="120" w:after="0" w:line="240" w:lineRule="auto"/>
        <w:ind w:firstLine="720"/>
        <w:jc w:val="both"/>
        <w:rPr>
          <w:rFonts w:eastAsia="Times New Roman" w:cs="Times New Roman"/>
          <w:szCs w:val="28"/>
        </w:rPr>
      </w:pPr>
      <w:r w:rsidRPr="0065302F">
        <w:rPr>
          <w:rFonts w:eastAsia="Times New Roman" w:cs="Times New Roman"/>
          <w:szCs w:val="28"/>
        </w:rPr>
        <w:t>Thanh tra tỉnh có trách nhiệm chủ trì, phối hợp với các cơ quan liên quan theo dõi, đôn đốc việc triển khai thực hiện Công điện số 724/CĐ-TTg ngày 17/6/2019</w:t>
      </w:r>
      <w:r w:rsidR="0068491C">
        <w:rPr>
          <w:rFonts w:eastAsia="Times New Roman" w:cs="Times New Roman"/>
          <w:szCs w:val="28"/>
        </w:rPr>
        <w:t xml:space="preserve"> </w:t>
      </w:r>
      <w:r w:rsidR="004B1DA1">
        <w:rPr>
          <w:rFonts w:eastAsia="Times New Roman" w:cs="Times New Roman"/>
          <w:szCs w:val="28"/>
        </w:rPr>
        <w:t>của Thủ tướng Chính phủ</w:t>
      </w:r>
      <w:r w:rsidRPr="0065302F">
        <w:rPr>
          <w:rFonts w:eastAsia="Times New Roman" w:cs="Times New Roman"/>
          <w:szCs w:val="28"/>
        </w:rPr>
        <w:t xml:space="preserve"> và chỉ đạo của UBND tỉnh.</w:t>
      </w:r>
    </w:p>
    <w:p w:rsidR="005C6B7A" w:rsidRDefault="00ED0A31" w:rsidP="008F49FD">
      <w:pPr>
        <w:spacing w:before="120" w:after="0" w:line="240" w:lineRule="auto"/>
        <w:ind w:firstLine="720"/>
        <w:jc w:val="both"/>
        <w:rPr>
          <w:rFonts w:eastAsia="Times New Roman" w:cs="Times New Roman"/>
          <w:spacing w:val="-2"/>
          <w:szCs w:val="28"/>
        </w:rPr>
      </w:pPr>
      <w:r>
        <w:rPr>
          <w:rFonts w:eastAsia="Times New Roman" w:cs="Times New Roman"/>
          <w:spacing w:val="-2"/>
          <w:szCs w:val="28"/>
        </w:rPr>
        <w:t>Y</w:t>
      </w:r>
      <w:r w:rsidR="005C6B7A" w:rsidRPr="005C6B7A">
        <w:rPr>
          <w:rFonts w:eastAsia="Times New Roman" w:cs="Times New Roman"/>
          <w:spacing w:val="-2"/>
          <w:szCs w:val="28"/>
        </w:rPr>
        <w:t xml:space="preserve">êu cầu </w:t>
      </w:r>
      <w:r>
        <w:rPr>
          <w:rFonts w:eastAsia="Times New Roman" w:cs="Times New Roman"/>
          <w:szCs w:val="28"/>
        </w:rPr>
        <w:t>Thủ trưởng</w:t>
      </w:r>
      <w:r w:rsidRPr="0065302F">
        <w:rPr>
          <w:rFonts w:eastAsia="Times New Roman" w:cs="Times New Roman"/>
          <w:szCs w:val="28"/>
        </w:rPr>
        <w:t xml:space="preserve"> các sở, ban, ngành thuộc tỉnh; Chủ tịch UBND các huyện, </w:t>
      </w:r>
      <w:r>
        <w:rPr>
          <w:rFonts w:eastAsia="Times New Roman" w:cs="Times New Roman"/>
          <w:szCs w:val="28"/>
        </w:rPr>
        <w:t>th</w:t>
      </w:r>
      <w:r w:rsidRPr="008F49FD">
        <w:rPr>
          <w:rFonts w:eastAsia="Times New Roman" w:cs="Times New Roman"/>
          <w:szCs w:val="28"/>
        </w:rPr>
        <w:t>ị</w:t>
      </w:r>
      <w:r>
        <w:rPr>
          <w:rFonts w:eastAsia="Times New Roman" w:cs="Times New Roman"/>
          <w:szCs w:val="28"/>
        </w:rPr>
        <w:t xml:space="preserve"> x</w:t>
      </w:r>
      <w:r w:rsidRPr="008F49FD">
        <w:rPr>
          <w:rFonts w:eastAsia="Times New Roman" w:cs="Times New Roman"/>
          <w:szCs w:val="28"/>
        </w:rPr>
        <w:t>ã</w:t>
      </w:r>
      <w:r>
        <w:rPr>
          <w:rFonts w:eastAsia="Times New Roman" w:cs="Times New Roman"/>
          <w:szCs w:val="28"/>
        </w:rPr>
        <w:t xml:space="preserve">, </w:t>
      </w:r>
      <w:r w:rsidRPr="0065302F">
        <w:rPr>
          <w:rFonts w:eastAsia="Times New Roman" w:cs="Times New Roman"/>
          <w:szCs w:val="28"/>
        </w:rPr>
        <w:t>thành phố</w:t>
      </w:r>
      <w:r w:rsidR="005C6B7A" w:rsidRPr="005C6B7A">
        <w:rPr>
          <w:rFonts w:eastAsia="Times New Roman" w:cs="Times New Roman"/>
          <w:spacing w:val="-2"/>
          <w:szCs w:val="28"/>
        </w:rPr>
        <w:t xml:space="preserve"> khẩn trương triển khai, thực hiện./.</w:t>
      </w:r>
    </w:p>
    <w:p w:rsidR="005C6B7A" w:rsidRPr="005C6B7A" w:rsidRDefault="005C6B7A" w:rsidP="008F49FD">
      <w:pPr>
        <w:spacing w:before="120" w:after="0" w:line="240" w:lineRule="auto"/>
        <w:ind w:firstLine="720"/>
        <w:jc w:val="both"/>
        <w:rPr>
          <w:rFonts w:eastAsia="Times New Roman" w:cs="Times New Roman"/>
          <w:spacing w:val="-2"/>
          <w:szCs w:val="28"/>
        </w:rPr>
      </w:pPr>
    </w:p>
    <w:tbl>
      <w:tblPr>
        <w:tblW w:w="9225" w:type="dxa"/>
        <w:tblInd w:w="720" w:type="dxa"/>
        <w:tblLayout w:type="fixed"/>
        <w:tblLook w:val="04A0" w:firstRow="1" w:lastRow="0" w:firstColumn="1" w:lastColumn="0" w:noHBand="0" w:noVBand="1"/>
      </w:tblPr>
      <w:tblGrid>
        <w:gridCol w:w="4259"/>
        <w:gridCol w:w="4966"/>
      </w:tblGrid>
      <w:tr w:rsidR="005C6B7A" w:rsidRPr="003D007A" w:rsidTr="005C6B7A">
        <w:tc>
          <w:tcPr>
            <w:tcW w:w="4259" w:type="dxa"/>
          </w:tcPr>
          <w:p w:rsidR="005C6B7A" w:rsidRPr="005C6B7A" w:rsidRDefault="005C6B7A" w:rsidP="005C6B7A">
            <w:pPr>
              <w:keepNext/>
              <w:spacing w:after="0" w:line="240" w:lineRule="auto"/>
              <w:ind w:right="-66"/>
              <w:jc w:val="both"/>
              <w:outlineLvl w:val="2"/>
              <w:rPr>
                <w:b/>
                <w:bCs/>
                <w:sz w:val="24"/>
                <w:szCs w:val="24"/>
              </w:rPr>
            </w:pPr>
            <w:r w:rsidRPr="005C6B7A">
              <w:rPr>
                <w:b/>
                <w:i/>
                <w:iCs/>
                <w:sz w:val="24"/>
                <w:szCs w:val="24"/>
              </w:rPr>
              <w:t>Nơi nhận:</w:t>
            </w:r>
          </w:p>
          <w:p w:rsidR="005C6B7A" w:rsidRDefault="005C6B7A" w:rsidP="005C6B7A">
            <w:pPr>
              <w:tabs>
                <w:tab w:val="num" w:pos="0"/>
              </w:tabs>
              <w:spacing w:after="0" w:line="240" w:lineRule="auto"/>
              <w:jc w:val="both"/>
              <w:rPr>
                <w:sz w:val="22"/>
              </w:rPr>
            </w:pPr>
            <w:r>
              <w:rPr>
                <w:sz w:val="22"/>
              </w:rPr>
              <w:t>- Nh</w:t>
            </w:r>
            <w:r w:rsidRPr="005C6B7A">
              <w:rPr>
                <w:sz w:val="22"/>
              </w:rPr>
              <w:t>ư</w:t>
            </w:r>
            <w:r>
              <w:rPr>
                <w:sz w:val="22"/>
              </w:rPr>
              <w:t xml:space="preserve"> </w:t>
            </w:r>
            <w:r w:rsidR="004B1DA1">
              <w:rPr>
                <w:sz w:val="22"/>
              </w:rPr>
              <w:t>trên</w:t>
            </w:r>
            <w:r>
              <w:rPr>
                <w:sz w:val="22"/>
              </w:rPr>
              <w:t>;</w:t>
            </w:r>
          </w:p>
          <w:p w:rsidR="00ED0A31" w:rsidRDefault="00ED0A31" w:rsidP="005C6B7A">
            <w:pPr>
              <w:tabs>
                <w:tab w:val="num" w:pos="0"/>
              </w:tabs>
              <w:spacing w:after="0" w:line="240" w:lineRule="auto"/>
              <w:jc w:val="both"/>
              <w:rPr>
                <w:sz w:val="22"/>
              </w:rPr>
            </w:pPr>
            <w:r>
              <w:rPr>
                <w:sz w:val="22"/>
              </w:rPr>
              <w:t>- Thường trực Tỉnh ủy;</w:t>
            </w:r>
          </w:p>
          <w:p w:rsidR="00ED0A31" w:rsidRDefault="00ED0A31" w:rsidP="005C6B7A">
            <w:pPr>
              <w:tabs>
                <w:tab w:val="num" w:pos="0"/>
              </w:tabs>
              <w:spacing w:after="0" w:line="240" w:lineRule="auto"/>
              <w:jc w:val="both"/>
              <w:rPr>
                <w:sz w:val="22"/>
              </w:rPr>
            </w:pPr>
            <w:r>
              <w:rPr>
                <w:sz w:val="22"/>
              </w:rPr>
              <w:t>- Ban Nội chính Tỉnh ủy;</w:t>
            </w:r>
          </w:p>
          <w:p w:rsidR="005C6B7A" w:rsidRDefault="005C6B7A" w:rsidP="005C6B7A">
            <w:pPr>
              <w:tabs>
                <w:tab w:val="num" w:pos="0"/>
              </w:tabs>
              <w:spacing w:after="0" w:line="240" w:lineRule="auto"/>
              <w:jc w:val="both"/>
              <w:rPr>
                <w:sz w:val="22"/>
              </w:rPr>
            </w:pPr>
            <w:r w:rsidRPr="003D007A">
              <w:rPr>
                <w:sz w:val="22"/>
              </w:rPr>
              <w:t xml:space="preserve">- </w:t>
            </w:r>
            <w:r>
              <w:rPr>
                <w:sz w:val="22"/>
              </w:rPr>
              <w:t>Ch</w:t>
            </w:r>
            <w:r w:rsidRPr="005C6B7A">
              <w:rPr>
                <w:sz w:val="22"/>
              </w:rPr>
              <w:t>ủ</w:t>
            </w:r>
            <w:r>
              <w:rPr>
                <w:sz w:val="22"/>
              </w:rPr>
              <w:t xml:space="preserve"> t</w:t>
            </w:r>
            <w:r w:rsidRPr="005C6B7A">
              <w:rPr>
                <w:sz w:val="22"/>
              </w:rPr>
              <w:t>ịch</w:t>
            </w:r>
            <w:r>
              <w:rPr>
                <w:sz w:val="22"/>
              </w:rPr>
              <w:t>, c</w:t>
            </w:r>
            <w:r w:rsidRPr="005C6B7A">
              <w:rPr>
                <w:sz w:val="22"/>
              </w:rPr>
              <w:t>ác</w:t>
            </w:r>
            <w:r>
              <w:rPr>
                <w:sz w:val="22"/>
              </w:rPr>
              <w:t xml:space="preserve"> PCT </w:t>
            </w:r>
            <w:r w:rsidRPr="003D007A">
              <w:rPr>
                <w:sz w:val="22"/>
              </w:rPr>
              <w:t>UBND tỉnh</w:t>
            </w:r>
            <w:r>
              <w:rPr>
                <w:sz w:val="22"/>
              </w:rPr>
              <w:t>;</w:t>
            </w:r>
          </w:p>
          <w:p w:rsidR="004B1DA1" w:rsidRPr="003D007A" w:rsidRDefault="004B1DA1" w:rsidP="004B1DA1">
            <w:pPr>
              <w:tabs>
                <w:tab w:val="num" w:pos="0"/>
              </w:tabs>
              <w:spacing w:after="0" w:line="240" w:lineRule="auto"/>
              <w:jc w:val="both"/>
              <w:rPr>
                <w:sz w:val="22"/>
              </w:rPr>
            </w:pPr>
            <w:r w:rsidRPr="003D007A">
              <w:rPr>
                <w:sz w:val="22"/>
              </w:rPr>
              <w:t xml:space="preserve">- Thanh tra tỉnh;      </w:t>
            </w:r>
          </w:p>
          <w:p w:rsidR="005C6B7A" w:rsidRPr="003D007A" w:rsidRDefault="005C6B7A" w:rsidP="005C6B7A">
            <w:pPr>
              <w:tabs>
                <w:tab w:val="num" w:pos="0"/>
              </w:tabs>
              <w:spacing w:after="0" w:line="240" w:lineRule="auto"/>
              <w:jc w:val="both"/>
              <w:rPr>
                <w:sz w:val="22"/>
              </w:rPr>
            </w:pPr>
            <w:r w:rsidRPr="003D007A">
              <w:rPr>
                <w:sz w:val="22"/>
              </w:rPr>
              <w:t xml:space="preserve">- </w:t>
            </w:r>
            <w:r>
              <w:rPr>
                <w:sz w:val="22"/>
              </w:rPr>
              <w:t>L</w:t>
            </w:r>
            <w:r w:rsidRPr="005C6B7A">
              <w:rPr>
                <w:sz w:val="22"/>
              </w:rPr>
              <w:t>ãnh</w:t>
            </w:r>
            <w:r>
              <w:rPr>
                <w:sz w:val="22"/>
              </w:rPr>
              <w:t xml:space="preserve"> </w:t>
            </w:r>
            <w:r w:rsidRPr="005C6B7A">
              <w:rPr>
                <w:sz w:val="22"/>
              </w:rPr>
              <w:t>đạo</w:t>
            </w:r>
            <w:r>
              <w:rPr>
                <w:sz w:val="22"/>
              </w:rPr>
              <w:t xml:space="preserve"> Văn phòng</w:t>
            </w:r>
            <w:r w:rsidRPr="003D007A">
              <w:rPr>
                <w:sz w:val="22"/>
              </w:rPr>
              <w:t xml:space="preserve"> UBND tỉnh;</w:t>
            </w:r>
          </w:p>
          <w:p w:rsidR="005C6B7A" w:rsidRPr="003D007A" w:rsidRDefault="005C6B7A" w:rsidP="005C6B7A">
            <w:pPr>
              <w:spacing w:after="0" w:line="240" w:lineRule="auto"/>
              <w:rPr>
                <w:b/>
                <w:bCs/>
                <w:szCs w:val="28"/>
              </w:rPr>
            </w:pPr>
            <w:r w:rsidRPr="003D007A">
              <w:rPr>
                <w:sz w:val="22"/>
              </w:rPr>
              <w:t xml:space="preserve">- Lưu: VT, NC.         </w:t>
            </w:r>
          </w:p>
          <w:p w:rsidR="005C6B7A" w:rsidRPr="003D007A" w:rsidRDefault="005C6B7A" w:rsidP="005C6B7A">
            <w:pPr>
              <w:spacing w:after="0" w:line="240" w:lineRule="auto"/>
              <w:jc w:val="both"/>
              <w:rPr>
                <w:szCs w:val="28"/>
              </w:rPr>
            </w:pPr>
          </w:p>
        </w:tc>
        <w:tc>
          <w:tcPr>
            <w:tcW w:w="4966" w:type="dxa"/>
          </w:tcPr>
          <w:p w:rsidR="005C6B7A" w:rsidRPr="003D007A" w:rsidRDefault="005C6B7A" w:rsidP="005C6B7A">
            <w:pPr>
              <w:spacing w:after="0" w:line="240" w:lineRule="auto"/>
              <w:jc w:val="center"/>
              <w:rPr>
                <w:sz w:val="30"/>
              </w:rPr>
            </w:pPr>
            <w:r w:rsidRPr="003D007A">
              <w:rPr>
                <w:b/>
                <w:bCs/>
                <w:sz w:val="26"/>
              </w:rPr>
              <w:t>TM. ỦY BAN NHÂN DÂN</w:t>
            </w:r>
          </w:p>
          <w:p w:rsidR="005C6B7A" w:rsidRPr="003D007A" w:rsidRDefault="005C6B7A" w:rsidP="005C6B7A">
            <w:pPr>
              <w:spacing w:after="0" w:line="240" w:lineRule="auto"/>
              <w:jc w:val="center"/>
              <w:rPr>
                <w:b/>
                <w:bCs/>
                <w:sz w:val="26"/>
              </w:rPr>
            </w:pPr>
            <w:r w:rsidRPr="003D007A">
              <w:rPr>
                <w:b/>
                <w:bCs/>
                <w:sz w:val="26"/>
              </w:rPr>
              <w:t>CHỦ TỊCH</w:t>
            </w:r>
          </w:p>
          <w:p w:rsidR="005C6B7A" w:rsidRPr="003D007A" w:rsidRDefault="005C6B7A" w:rsidP="005C6B7A">
            <w:pPr>
              <w:spacing w:after="0" w:line="240" w:lineRule="auto"/>
              <w:jc w:val="center"/>
              <w:rPr>
                <w:b/>
                <w:bCs/>
                <w:sz w:val="24"/>
              </w:rPr>
            </w:pPr>
          </w:p>
          <w:p w:rsidR="005C6B7A" w:rsidRPr="003D007A" w:rsidRDefault="005C6B7A" w:rsidP="005C6B7A">
            <w:pPr>
              <w:spacing w:after="0" w:line="240" w:lineRule="auto"/>
              <w:jc w:val="center"/>
              <w:rPr>
                <w:b/>
                <w:bCs/>
              </w:rPr>
            </w:pPr>
          </w:p>
          <w:p w:rsidR="005C6B7A" w:rsidRPr="003D007A" w:rsidRDefault="005C6B7A" w:rsidP="005C6B7A">
            <w:pPr>
              <w:spacing w:after="0" w:line="240" w:lineRule="auto"/>
              <w:jc w:val="center"/>
              <w:rPr>
                <w:b/>
                <w:bCs/>
              </w:rPr>
            </w:pPr>
          </w:p>
          <w:p w:rsidR="005C6B7A" w:rsidRPr="003D007A" w:rsidRDefault="005C6B7A" w:rsidP="005C6B7A">
            <w:pPr>
              <w:spacing w:after="0" w:line="240" w:lineRule="auto"/>
              <w:jc w:val="center"/>
              <w:rPr>
                <w:b/>
                <w:bCs/>
              </w:rPr>
            </w:pPr>
          </w:p>
          <w:p w:rsidR="005C6B7A" w:rsidRPr="003D007A" w:rsidRDefault="005C6B7A" w:rsidP="005C6B7A">
            <w:pPr>
              <w:spacing w:after="0" w:line="240" w:lineRule="auto"/>
              <w:jc w:val="center"/>
            </w:pPr>
          </w:p>
          <w:p w:rsidR="005C6B7A" w:rsidRPr="003D007A" w:rsidRDefault="005C6B7A" w:rsidP="005C6B7A">
            <w:pPr>
              <w:spacing w:after="0" w:line="240" w:lineRule="auto"/>
              <w:jc w:val="center"/>
            </w:pPr>
            <w:r w:rsidRPr="003D007A">
              <w:rPr>
                <w:b/>
                <w:bCs/>
                <w:szCs w:val="28"/>
              </w:rPr>
              <w:t>Trần Công Thuật</w:t>
            </w:r>
          </w:p>
          <w:p w:rsidR="005C6B7A" w:rsidRPr="003D007A" w:rsidRDefault="005C6B7A" w:rsidP="005C6B7A">
            <w:pPr>
              <w:spacing w:after="0" w:line="240" w:lineRule="auto"/>
              <w:jc w:val="center"/>
            </w:pPr>
          </w:p>
        </w:tc>
      </w:tr>
    </w:tbl>
    <w:p w:rsidR="00953C83" w:rsidRDefault="00953C83" w:rsidP="00F55AA9">
      <w:pPr>
        <w:spacing w:after="80" w:line="240" w:lineRule="auto"/>
        <w:ind w:firstLine="720"/>
        <w:jc w:val="both"/>
        <w:rPr>
          <w:rFonts w:eastAsia="Times New Roman" w:cs="Times New Roman"/>
          <w:b/>
          <w:bCs/>
          <w:szCs w:val="28"/>
        </w:rPr>
      </w:pPr>
    </w:p>
    <w:sectPr w:rsidR="00953C83" w:rsidSect="00BE0AC1">
      <w:footerReference w:type="default" r:id="rId7"/>
      <w:pgSz w:w="11907" w:h="16840" w:code="9"/>
      <w:pgMar w:top="1134" w:right="907" w:bottom="1134" w:left="1701" w:header="567" w:footer="16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356" w:rsidRDefault="007D1356" w:rsidP="003E4A84">
      <w:pPr>
        <w:spacing w:after="0" w:line="240" w:lineRule="auto"/>
      </w:pPr>
      <w:r>
        <w:separator/>
      </w:r>
    </w:p>
  </w:endnote>
  <w:endnote w:type="continuationSeparator" w:id="0">
    <w:p w:rsidR="007D1356" w:rsidRDefault="007D1356" w:rsidP="003E4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8188"/>
      <w:docPartObj>
        <w:docPartGallery w:val="Page Numbers (Bottom of Page)"/>
        <w:docPartUnique/>
      </w:docPartObj>
    </w:sdtPr>
    <w:sdtEndPr/>
    <w:sdtContent>
      <w:p w:rsidR="003E4A84" w:rsidRDefault="00A1356B">
        <w:pPr>
          <w:pStyle w:val="Footer"/>
          <w:jc w:val="center"/>
        </w:pPr>
        <w:r>
          <w:fldChar w:fldCharType="begin"/>
        </w:r>
        <w:r>
          <w:instrText xml:space="preserve"> PAGE   \* MERGEFORMAT </w:instrText>
        </w:r>
        <w:r>
          <w:fldChar w:fldCharType="separate"/>
        </w:r>
        <w:r w:rsidR="00F24304">
          <w:rPr>
            <w:noProof/>
          </w:rPr>
          <w:t>2</w:t>
        </w:r>
        <w:r>
          <w:rPr>
            <w:noProof/>
          </w:rPr>
          <w:fldChar w:fldCharType="end"/>
        </w:r>
      </w:p>
    </w:sdtContent>
  </w:sdt>
  <w:p w:rsidR="003E4A84" w:rsidRDefault="003E4A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356" w:rsidRDefault="007D1356" w:rsidP="003E4A84">
      <w:pPr>
        <w:spacing w:after="0" w:line="240" w:lineRule="auto"/>
      </w:pPr>
      <w:r>
        <w:separator/>
      </w:r>
    </w:p>
  </w:footnote>
  <w:footnote w:type="continuationSeparator" w:id="0">
    <w:p w:rsidR="007D1356" w:rsidRDefault="007D1356" w:rsidP="003E4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23EFF"/>
    <w:multiLevelType w:val="hybridMultilevel"/>
    <w:tmpl w:val="4B266274"/>
    <w:lvl w:ilvl="0" w:tplc="CA8CEF70">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22D33"/>
    <w:rsid w:val="000802F1"/>
    <w:rsid w:val="0020265C"/>
    <w:rsid w:val="002F0249"/>
    <w:rsid w:val="003E4A84"/>
    <w:rsid w:val="004B1DA1"/>
    <w:rsid w:val="0053719A"/>
    <w:rsid w:val="005C6B7A"/>
    <w:rsid w:val="00646C53"/>
    <w:rsid w:val="0065302F"/>
    <w:rsid w:val="0068491C"/>
    <w:rsid w:val="006C174B"/>
    <w:rsid w:val="00756F2D"/>
    <w:rsid w:val="007C5EB6"/>
    <w:rsid w:val="007D1356"/>
    <w:rsid w:val="00812ED6"/>
    <w:rsid w:val="008442B8"/>
    <w:rsid w:val="008F49FD"/>
    <w:rsid w:val="00953C83"/>
    <w:rsid w:val="00A1356B"/>
    <w:rsid w:val="00BB65E9"/>
    <w:rsid w:val="00BE0AC1"/>
    <w:rsid w:val="00BF470C"/>
    <w:rsid w:val="00C2443B"/>
    <w:rsid w:val="00CB3406"/>
    <w:rsid w:val="00E02738"/>
    <w:rsid w:val="00E7131A"/>
    <w:rsid w:val="00EC5425"/>
    <w:rsid w:val="00ED0A31"/>
    <w:rsid w:val="00ED4DE4"/>
    <w:rsid w:val="00EE0430"/>
    <w:rsid w:val="00F11364"/>
    <w:rsid w:val="00F22D33"/>
    <w:rsid w:val="00F24304"/>
    <w:rsid w:val="00F55AA9"/>
    <w:rsid w:val="00F71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155B2EC-D613-43CC-899D-70132AC3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3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2D3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22D33"/>
    <w:rPr>
      <w:b/>
      <w:bCs/>
    </w:rPr>
  </w:style>
  <w:style w:type="character" w:styleId="Emphasis">
    <w:name w:val="Emphasis"/>
    <w:basedOn w:val="DefaultParagraphFont"/>
    <w:uiPriority w:val="20"/>
    <w:qFormat/>
    <w:rsid w:val="00F22D33"/>
    <w:rPr>
      <w:i/>
      <w:iCs/>
    </w:rPr>
  </w:style>
  <w:style w:type="character" w:styleId="Hyperlink">
    <w:name w:val="Hyperlink"/>
    <w:basedOn w:val="DefaultParagraphFont"/>
    <w:uiPriority w:val="99"/>
    <w:semiHidden/>
    <w:unhideWhenUsed/>
    <w:rsid w:val="00F22D33"/>
    <w:rPr>
      <w:color w:val="0000FF"/>
      <w:u w:val="single"/>
    </w:rPr>
  </w:style>
  <w:style w:type="paragraph" w:styleId="BalloonText">
    <w:name w:val="Balloon Text"/>
    <w:basedOn w:val="Normal"/>
    <w:link w:val="BalloonTextChar"/>
    <w:uiPriority w:val="99"/>
    <w:semiHidden/>
    <w:unhideWhenUsed/>
    <w:rsid w:val="00653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02F"/>
    <w:rPr>
      <w:rFonts w:ascii="Tahoma" w:hAnsi="Tahoma" w:cs="Tahoma"/>
      <w:sz w:val="16"/>
      <w:szCs w:val="16"/>
    </w:rPr>
  </w:style>
  <w:style w:type="paragraph" w:styleId="ListParagraph">
    <w:name w:val="List Paragraph"/>
    <w:basedOn w:val="Normal"/>
    <w:uiPriority w:val="34"/>
    <w:qFormat/>
    <w:rsid w:val="00F55AA9"/>
    <w:pPr>
      <w:ind w:left="720"/>
      <w:contextualSpacing/>
    </w:pPr>
  </w:style>
  <w:style w:type="paragraph" w:styleId="Header">
    <w:name w:val="header"/>
    <w:basedOn w:val="Normal"/>
    <w:link w:val="HeaderChar"/>
    <w:uiPriority w:val="99"/>
    <w:semiHidden/>
    <w:unhideWhenUsed/>
    <w:rsid w:val="003E4A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4A84"/>
  </w:style>
  <w:style w:type="paragraph" w:styleId="Footer">
    <w:name w:val="footer"/>
    <w:basedOn w:val="Normal"/>
    <w:link w:val="FooterChar"/>
    <w:uiPriority w:val="99"/>
    <w:unhideWhenUsed/>
    <w:rsid w:val="003E4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59924">
      <w:bodyDiv w:val="1"/>
      <w:marLeft w:val="0"/>
      <w:marRight w:val="0"/>
      <w:marTop w:val="0"/>
      <w:marBottom w:val="0"/>
      <w:divBdr>
        <w:top w:val="none" w:sz="0" w:space="0" w:color="auto"/>
        <w:left w:val="none" w:sz="0" w:space="0" w:color="auto"/>
        <w:bottom w:val="none" w:sz="0" w:space="0" w:color="auto"/>
        <w:right w:val="none" w:sz="0" w:space="0" w:color="auto"/>
      </w:divBdr>
    </w:div>
    <w:div w:id="439111173">
      <w:bodyDiv w:val="1"/>
      <w:marLeft w:val="0"/>
      <w:marRight w:val="0"/>
      <w:marTop w:val="0"/>
      <w:marBottom w:val="0"/>
      <w:divBdr>
        <w:top w:val="none" w:sz="0" w:space="0" w:color="auto"/>
        <w:left w:val="none" w:sz="0" w:space="0" w:color="auto"/>
        <w:bottom w:val="none" w:sz="0" w:space="0" w:color="auto"/>
        <w:right w:val="none" w:sz="0" w:space="0" w:color="auto"/>
      </w:divBdr>
    </w:div>
    <w:div w:id="96281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ANHMINH</dc:creator>
  <cp:lastModifiedBy>Win10-1809</cp:lastModifiedBy>
  <cp:revision>18</cp:revision>
  <cp:lastPrinted>2019-06-27T03:04:00Z</cp:lastPrinted>
  <dcterms:created xsi:type="dcterms:W3CDTF">2019-06-24T09:18:00Z</dcterms:created>
  <dcterms:modified xsi:type="dcterms:W3CDTF">2019-06-27T06:54:00Z</dcterms:modified>
</cp:coreProperties>
</file>